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86" w:rsidRDefault="00924E1C" w:rsidP="003819CB">
      <w:pPr>
        <w:jc w:val="center"/>
        <w:rPr>
          <w:b/>
          <w:sz w:val="32"/>
          <w:szCs w:val="32"/>
        </w:rPr>
      </w:pPr>
      <w:r w:rsidRPr="00924E1C">
        <w:rPr>
          <w:b/>
          <w:noProof/>
          <w:sz w:val="32"/>
          <w:szCs w:val="32"/>
        </w:rPr>
        <w:drawing>
          <wp:inline distT="0" distB="0" distL="0" distR="0">
            <wp:extent cx="2609850" cy="114239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457" cy="114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41" w:rsidRPr="00D816F2" w:rsidRDefault="005F7685" w:rsidP="005F76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Tampa</w:t>
      </w:r>
      <w:r w:rsidR="00A4661A">
        <w:rPr>
          <w:b/>
          <w:sz w:val="40"/>
          <w:szCs w:val="40"/>
        </w:rPr>
        <w:t xml:space="preserve"> Non-Del</w:t>
      </w:r>
      <w:r w:rsidR="00366E74">
        <w:rPr>
          <w:b/>
          <w:sz w:val="40"/>
          <w:szCs w:val="40"/>
        </w:rPr>
        <w:t>/ Del</w:t>
      </w:r>
      <w:r>
        <w:rPr>
          <w:b/>
          <w:sz w:val="40"/>
          <w:szCs w:val="40"/>
        </w:rPr>
        <w:t xml:space="preserve"> Operations </w:t>
      </w:r>
      <w:r w:rsidRPr="00D816F2">
        <w:rPr>
          <w:b/>
          <w:sz w:val="40"/>
          <w:szCs w:val="40"/>
        </w:rPr>
        <w:t>Contact List</w:t>
      </w:r>
    </w:p>
    <w:p w:rsidR="00B95141" w:rsidRPr="001246F9" w:rsidRDefault="00B95141" w:rsidP="00B9514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Sales and Operations</w:t>
      </w:r>
      <w:r w:rsidRPr="001246F9">
        <w:rPr>
          <w:b/>
          <w:sz w:val="28"/>
          <w:szCs w:val="28"/>
          <w:u w:val="single"/>
        </w:rPr>
        <w:t>:</w:t>
      </w:r>
    </w:p>
    <w:tbl>
      <w:tblPr>
        <w:tblStyle w:val="TableGrid"/>
        <w:tblW w:w="10101" w:type="dxa"/>
        <w:tblLayout w:type="fixed"/>
        <w:tblLook w:val="04A0" w:firstRow="1" w:lastRow="0" w:firstColumn="1" w:lastColumn="0" w:noHBand="0" w:noVBand="1"/>
      </w:tblPr>
      <w:tblGrid>
        <w:gridCol w:w="1229"/>
        <w:gridCol w:w="2808"/>
        <w:gridCol w:w="3032"/>
        <w:gridCol w:w="3032"/>
      </w:tblGrid>
      <w:tr w:rsidR="0092533B" w:rsidTr="0092533B">
        <w:trPr>
          <w:trHeight w:val="549"/>
        </w:trPr>
        <w:tc>
          <w:tcPr>
            <w:tcW w:w="1229" w:type="dxa"/>
            <w:shd w:val="clear" w:color="auto" w:fill="000099"/>
          </w:tcPr>
          <w:p w:rsidR="0092533B" w:rsidRPr="00807C9D" w:rsidRDefault="0092533B" w:rsidP="00F60D96">
            <w:pPr>
              <w:rPr>
                <w:b/>
              </w:rPr>
            </w:pPr>
            <w:r w:rsidRPr="00807C9D">
              <w:rPr>
                <w:b/>
              </w:rPr>
              <w:t>Contact Name</w:t>
            </w:r>
          </w:p>
        </w:tc>
        <w:tc>
          <w:tcPr>
            <w:tcW w:w="2808" w:type="dxa"/>
          </w:tcPr>
          <w:p w:rsidR="0092533B" w:rsidRDefault="001D17FD" w:rsidP="00F60D96">
            <w:r>
              <w:t xml:space="preserve">Doug Bailey </w:t>
            </w:r>
            <w:r w:rsidR="0092533B">
              <w:t xml:space="preserve">(Sales) </w:t>
            </w:r>
          </w:p>
          <w:p w:rsidR="0092533B" w:rsidRDefault="001D17FD" w:rsidP="00F60D96">
            <w:r>
              <w:t>Business Development</w:t>
            </w:r>
            <w:r w:rsidR="0092533B">
              <w:t xml:space="preserve"> Mgr.</w:t>
            </w:r>
          </w:p>
        </w:tc>
        <w:tc>
          <w:tcPr>
            <w:tcW w:w="3032" w:type="dxa"/>
          </w:tcPr>
          <w:p w:rsidR="0092533B" w:rsidRDefault="001D17FD" w:rsidP="00F60D96">
            <w:r>
              <w:t>Brian Sheesley</w:t>
            </w:r>
            <w:r w:rsidR="0092533B">
              <w:t xml:space="preserve"> (</w:t>
            </w:r>
            <w:r>
              <w:t>Operations</w:t>
            </w:r>
            <w:r w:rsidR="0092533B">
              <w:t>)</w:t>
            </w:r>
          </w:p>
          <w:p w:rsidR="0092533B" w:rsidRPr="005F7D23" w:rsidRDefault="001D17FD" w:rsidP="00F60D96">
            <w:r>
              <w:t>Pipeline Account Mgr. II</w:t>
            </w:r>
          </w:p>
        </w:tc>
        <w:tc>
          <w:tcPr>
            <w:tcW w:w="3032" w:type="dxa"/>
          </w:tcPr>
          <w:p w:rsidR="0092533B" w:rsidRDefault="00366E74" w:rsidP="001F1025">
            <w:r>
              <w:t xml:space="preserve">Pete </w:t>
            </w:r>
            <w:proofErr w:type="spellStart"/>
            <w:r>
              <w:t>Carruolo</w:t>
            </w:r>
            <w:proofErr w:type="spellEnd"/>
            <w:r w:rsidR="0092533B">
              <w:t xml:space="preserve"> (Operations)</w:t>
            </w:r>
          </w:p>
          <w:p w:rsidR="0092533B" w:rsidRDefault="0092533B" w:rsidP="001D17FD">
            <w:r>
              <w:t>P</w:t>
            </w:r>
            <w:r w:rsidR="001D17FD">
              <w:t>ipeline Account</w:t>
            </w:r>
            <w:r>
              <w:t xml:space="preserve"> Mgr</w:t>
            </w:r>
            <w:r w:rsidR="001D17FD">
              <w:t>. II</w:t>
            </w:r>
            <w:r>
              <w:t xml:space="preserve"> </w:t>
            </w:r>
          </w:p>
        </w:tc>
      </w:tr>
      <w:tr w:rsidR="0092533B" w:rsidTr="0092533B">
        <w:trPr>
          <w:trHeight w:val="564"/>
        </w:trPr>
        <w:tc>
          <w:tcPr>
            <w:tcW w:w="1229" w:type="dxa"/>
            <w:shd w:val="clear" w:color="auto" w:fill="000099"/>
          </w:tcPr>
          <w:p w:rsidR="0092533B" w:rsidRPr="00807C9D" w:rsidRDefault="0092533B" w:rsidP="00F60D96">
            <w:pPr>
              <w:rPr>
                <w:b/>
              </w:rPr>
            </w:pPr>
            <w:r>
              <w:rPr>
                <w:b/>
              </w:rPr>
              <w:t>Office</w:t>
            </w:r>
          </w:p>
        </w:tc>
        <w:tc>
          <w:tcPr>
            <w:tcW w:w="2808" w:type="dxa"/>
          </w:tcPr>
          <w:p w:rsidR="0092533B" w:rsidRDefault="001D17FD" w:rsidP="00F60D96">
            <w:r>
              <w:t>201-383-0188</w:t>
            </w:r>
          </w:p>
        </w:tc>
        <w:tc>
          <w:tcPr>
            <w:tcW w:w="3032" w:type="dxa"/>
          </w:tcPr>
          <w:p w:rsidR="0092533B" w:rsidRDefault="001D17FD" w:rsidP="00F60D96">
            <w:r>
              <w:t>813-369-5379</w:t>
            </w:r>
          </w:p>
          <w:p w:rsidR="0092533B" w:rsidRDefault="0092533B" w:rsidP="00F60D96"/>
        </w:tc>
        <w:tc>
          <w:tcPr>
            <w:tcW w:w="3032" w:type="dxa"/>
          </w:tcPr>
          <w:p w:rsidR="0092533B" w:rsidRDefault="001D17FD" w:rsidP="001D17FD">
            <w:r>
              <w:t>813-379</w:t>
            </w:r>
            <w:r w:rsidR="002C6CAB">
              <w:t>-</w:t>
            </w:r>
            <w:r>
              <w:t>2891</w:t>
            </w:r>
          </w:p>
        </w:tc>
      </w:tr>
      <w:tr w:rsidR="0092533B" w:rsidTr="0092533B">
        <w:trPr>
          <w:trHeight w:val="533"/>
        </w:trPr>
        <w:tc>
          <w:tcPr>
            <w:tcW w:w="1229" w:type="dxa"/>
            <w:shd w:val="clear" w:color="auto" w:fill="000099"/>
          </w:tcPr>
          <w:p w:rsidR="0092533B" w:rsidRPr="00807C9D" w:rsidRDefault="001D17FD" w:rsidP="00F60D96">
            <w:pPr>
              <w:rPr>
                <w:b/>
              </w:rPr>
            </w:pPr>
            <w:r>
              <w:rPr>
                <w:b/>
              </w:rPr>
              <w:t xml:space="preserve">Function </w:t>
            </w:r>
          </w:p>
        </w:tc>
        <w:tc>
          <w:tcPr>
            <w:tcW w:w="2808" w:type="dxa"/>
          </w:tcPr>
          <w:p w:rsidR="0092533B" w:rsidRDefault="001D17FD" w:rsidP="00F60D96">
            <w:r>
              <w:t>Sales &amp; Pricing</w:t>
            </w:r>
          </w:p>
        </w:tc>
        <w:tc>
          <w:tcPr>
            <w:tcW w:w="3032" w:type="dxa"/>
          </w:tcPr>
          <w:p w:rsidR="0092533B" w:rsidRDefault="001D17FD" w:rsidP="00F60D96">
            <w:r>
              <w:t>Eligibility Review</w:t>
            </w:r>
          </w:p>
        </w:tc>
        <w:tc>
          <w:tcPr>
            <w:tcW w:w="3032" w:type="dxa"/>
          </w:tcPr>
          <w:p w:rsidR="0092533B" w:rsidRDefault="00352E37" w:rsidP="00366E74">
            <w:r>
              <w:t xml:space="preserve">Delegated </w:t>
            </w:r>
            <w:r w:rsidR="00366E74">
              <w:t>Loans</w:t>
            </w:r>
          </w:p>
        </w:tc>
      </w:tr>
      <w:tr w:rsidR="0092533B" w:rsidTr="0092533B">
        <w:trPr>
          <w:trHeight w:val="939"/>
        </w:trPr>
        <w:tc>
          <w:tcPr>
            <w:tcW w:w="1229" w:type="dxa"/>
            <w:shd w:val="clear" w:color="auto" w:fill="000099"/>
          </w:tcPr>
          <w:p w:rsidR="0092533B" w:rsidRPr="00807C9D" w:rsidRDefault="0092533B" w:rsidP="00F60D96">
            <w:pPr>
              <w:rPr>
                <w:b/>
              </w:rPr>
            </w:pPr>
            <w:r w:rsidRPr="00807C9D">
              <w:rPr>
                <w:b/>
              </w:rPr>
              <w:t>Email</w:t>
            </w:r>
          </w:p>
        </w:tc>
        <w:tc>
          <w:tcPr>
            <w:tcW w:w="2808" w:type="dxa"/>
          </w:tcPr>
          <w:p w:rsidR="0092533B" w:rsidRPr="00C87B2A" w:rsidRDefault="008234B0" w:rsidP="001D17FD">
            <w:pPr>
              <w:rPr>
                <w:sz w:val="20"/>
                <w:szCs w:val="20"/>
              </w:rPr>
            </w:pPr>
            <w:hyperlink r:id="rId8" w:history="1">
              <w:r w:rsidR="001D17FD" w:rsidRPr="00530FCF">
                <w:rPr>
                  <w:rStyle w:val="Hyperlink"/>
                  <w:sz w:val="20"/>
                  <w:szCs w:val="20"/>
                </w:rPr>
                <w:t>douglas.bailey@pnmac.com</w:t>
              </w:r>
            </w:hyperlink>
          </w:p>
        </w:tc>
        <w:tc>
          <w:tcPr>
            <w:tcW w:w="3032" w:type="dxa"/>
          </w:tcPr>
          <w:p w:rsidR="0092533B" w:rsidRPr="00C87B2A" w:rsidRDefault="009A4889" w:rsidP="00B95141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b</w:t>
            </w:r>
            <w:r w:rsidR="001D17FD">
              <w:rPr>
                <w:rStyle w:val="Hyperlink"/>
                <w:sz w:val="18"/>
                <w:szCs w:val="18"/>
              </w:rPr>
              <w:t>rian.sheesley@pnmac.com</w:t>
            </w:r>
          </w:p>
          <w:p w:rsidR="0092533B" w:rsidRPr="00F90219" w:rsidRDefault="0092533B" w:rsidP="00B95141">
            <w:pPr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92533B" w:rsidRPr="007269FB" w:rsidRDefault="008234B0" w:rsidP="00366E74">
            <w:pPr>
              <w:rPr>
                <w:sz w:val="16"/>
                <w:szCs w:val="16"/>
              </w:rPr>
            </w:pPr>
            <w:hyperlink r:id="rId9" w:tgtFrame="_blank" w:history="1">
              <w:r w:rsidR="00366E74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Peter.Carruolo@pnmac.com</w:t>
              </w:r>
            </w:hyperlink>
          </w:p>
        </w:tc>
      </w:tr>
    </w:tbl>
    <w:p w:rsidR="00FD1788" w:rsidRDefault="00FD1788" w:rsidP="00FD17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All Non Delegated Re-Delivered Loans</w:t>
      </w:r>
      <w:r>
        <w:rPr>
          <w:rFonts w:ascii="Arial" w:hAnsi="Arial" w:cs="Arial"/>
          <w:color w:val="222222"/>
        </w:rPr>
        <w:t>- Ross Roundhouse</w:t>
      </w:r>
    </w:p>
    <w:p w:rsidR="00FD1788" w:rsidRDefault="00FD1788" w:rsidP="00FD1788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ross.roundhouse@pnmac.com</w:t>
        </w:r>
      </w:hyperlink>
    </w:p>
    <w:p w:rsidR="00FD1788" w:rsidRDefault="00FD1788" w:rsidP="00FD17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0000FF"/>
          <w:sz w:val="21"/>
          <w:szCs w:val="21"/>
        </w:rPr>
        <w:t>(813) 498-2230</w:t>
      </w:r>
      <w:r>
        <w:rPr>
          <w:rFonts w:ascii="Arial" w:hAnsi="Arial" w:cs="Arial"/>
          <w:color w:val="0000FF"/>
        </w:rPr>
        <w:t> </w:t>
      </w:r>
    </w:p>
    <w:p w:rsidR="001A1E2B" w:rsidRDefault="001A1E2B" w:rsidP="00B95141">
      <w:pPr>
        <w:spacing w:line="240" w:lineRule="auto"/>
        <w:rPr>
          <w:sz w:val="16"/>
          <w:szCs w:val="16"/>
        </w:rPr>
      </w:pPr>
      <w:bookmarkStart w:id="0" w:name="_GoBack"/>
      <w:bookmarkEnd w:id="0"/>
    </w:p>
    <w:p w:rsidR="00B95141" w:rsidRPr="001246F9" w:rsidRDefault="00B95141" w:rsidP="00B95141">
      <w:pPr>
        <w:spacing w:line="240" w:lineRule="auto"/>
        <w:rPr>
          <w:b/>
          <w:sz w:val="28"/>
          <w:szCs w:val="28"/>
          <w:u w:val="single"/>
        </w:rPr>
      </w:pPr>
      <w:r w:rsidRPr="001246F9">
        <w:rPr>
          <w:b/>
          <w:sz w:val="28"/>
          <w:szCs w:val="28"/>
          <w:u w:val="single"/>
        </w:rPr>
        <w:t>Trade Desk:</w:t>
      </w:r>
    </w:p>
    <w:tbl>
      <w:tblPr>
        <w:tblStyle w:val="TableGrid"/>
        <w:tblW w:w="5831" w:type="dxa"/>
        <w:tblLook w:val="04A0" w:firstRow="1" w:lastRow="0" w:firstColumn="1" w:lastColumn="0" w:noHBand="0" w:noVBand="1"/>
      </w:tblPr>
      <w:tblGrid>
        <w:gridCol w:w="2267"/>
        <w:gridCol w:w="3564"/>
      </w:tblGrid>
      <w:tr w:rsidR="005F7D23" w:rsidTr="005F7D23">
        <w:trPr>
          <w:trHeight w:val="821"/>
        </w:trPr>
        <w:tc>
          <w:tcPr>
            <w:tcW w:w="2267" w:type="dxa"/>
            <w:shd w:val="clear" w:color="auto" w:fill="000099"/>
            <w:vAlign w:val="center"/>
          </w:tcPr>
          <w:p w:rsidR="005F7D23" w:rsidRPr="005F0912" w:rsidRDefault="005F7D23" w:rsidP="00A61F8D">
            <w:pPr>
              <w:jc w:val="center"/>
              <w:rPr>
                <w:b/>
              </w:rPr>
            </w:pPr>
          </w:p>
        </w:tc>
        <w:tc>
          <w:tcPr>
            <w:tcW w:w="3564" w:type="dxa"/>
            <w:shd w:val="clear" w:color="auto" w:fill="000099"/>
            <w:vAlign w:val="center"/>
          </w:tcPr>
          <w:p w:rsidR="005F7D23" w:rsidRPr="005F0912" w:rsidRDefault="005F7D23" w:rsidP="00A4661A">
            <w:pPr>
              <w:jc w:val="center"/>
              <w:rPr>
                <w:b/>
              </w:rPr>
            </w:pPr>
            <w:r w:rsidRPr="005F0912">
              <w:rPr>
                <w:b/>
              </w:rPr>
              <w:t>Best Effort</w:t>
            </w:r>
            <w:r>
              <w:rPr>
                <w:b/>
              </w:rPr>
              <w:t xml:space="preserve"> Locks and Questions; All other requests</w:t>
            </w:r>
          </w:p>
        </w:tc>
      </w:tr>
      <w:tr w:rsidR="005F7D23" w:rsidTr="005F7D23">
        <w:trPr>
          <w:trHeight w:val="258"/>
        </w:trPr>
        <w:tc>
          <w:tcPr>
            <w:tcW w:w="2267" w:type="dxa"/>
            <w:shd w:val="clear" w:color="auto" w:fill="000099"/>
          </w:tcPr>
          <w:p w:rsidR="005F7D23" w:rsidRPr="005F0912" w:rsidRDefault="005F7D23" w:rsidP="00F60D96">
            <w:pPr>
              <w:rPr>
                <w:b/>
              </w:rPr>
            </w:pPr>
            <w:r w:rsidRPr="005F0912">
              <w:rPr>
                <w:b/>
              </w:rPr>
              <w:t>Hours</w:t>
            </w:r>
          </w:p>
        </w:tc>
        <w:tc>
          <w:tcPr>
            <w:tcW w:w="3564" w:type="dxa"/>
          </w:tcPr>
          <w:p w:rsidR="005F7D23" w:rsidRDefault="005F7D23" w:rsidP="00F60D96">
            <w:r>
              <w:t>7:30am – 6:00pm PST</w:t>
            </w:r>
          </w:p>
        </w:tc>
      </w:tr>
      <w:tr w:rsidR="005F7D23" w:rsidTr="005F7D23">
        <w:trPr>
          <w:trHeight w:val="274"/>
        </w:trPr>
        <w:tc>
          <w:tcPr>
            <w:tcW w:w="2267" w:type="dxa"/>
            <w:shd w:val="clear" w:color="auto" w:fill="000099"/>
          </w:tcPr>
          <w:p w:rsidR="005F7D23" w:rsidRPr="005F0912" w:rsidRDefault="005F7D23" w:rsidP="00F60D96">
            <w:pPr>
              <w:rPr>
                <w:b/>
              </w:rPr>
            </w:pPr>
            <w:r w:rsidRPr="005F0912">
              <w:rPr>
                <w:b/>
              </w:rPr>
              <w:t>Online</w:t>
            </w:r>
          </w:p>
        </w:tc>
        <w:tc>
          <w:tcPr>
            <w:tcW w:w="3564" w:type="dxa"/>
          </w:tcPr>
          <w:p w:rsidR="005F7D23" w:rsidRDefault="005F7D23" w:rsidP="00F60D96">
            <w:r>
              <w:t>GoPennyMac.com</w:t>
            </w:r>
          </w:p>
        </w:tc>
      </w:tr>
      <w:tr w:rsidR="005F7D23" w:rsidTr="005F7D23">
        <w:trPr>
          <w:trHeight w:val="274"/>
        </w:trPr>
        <w:tc>
          <w:tcPr>
            <w:tcW w:w="2267" w:type="dxa"/>
            <w:shd w:val="clear" w:color="auto" w:fill="000099"/>
          </w:tcPr>
          <w:p w:rsidR="005F7D23" w:rsidRPr="005F0912" w:rsidRDefault="005F7D23" w:rsidP="00F60D96">
            <w:pPr>
              <w:rPr>
                <w:b/>
              </w:rPr>
            </w:pPr>
            <w:r w:rsidRPr="005F0912">
              <w:rPr>
                <w:b/>
              </w:rPr>
              <w:t>Phone</w:t>
            </w:r>
          </w:p>
        </w:tc>
        <w:tc>
          <w:tcPr>
            <w:tcW w:w="3564" w:type="dxa"/>
          </w:tcPr>
          <w:p w:rsidR="005F7D23" w:rsidRDefault="005F7D23" w:rsidP="00F60D96">
            <w:r>
              <w:t>800-736-6938 (option 1)</w:t>
            </w:r>
          </w:p>
        </w:tc>
      </w:tr>
      <w:tr w:rsidR="005F7D23" w:rsidTr="005F7D23">
        <w:trPr>
          <w:trHeight w:val="274"/>
        </w:trPr>
        <w:tc>
          <w:tcPr>
            <w:tcW w:w="2267" w:type="dxa"/>
            <w:shd w:val="clear" w:color="auto" w:fill="000099"/>
          </w:tcPr>
          <w:p w:rsidR="005F7D23" w:rsidRPr="005F0912" w:rsidRDefault="005F7D23" w:rsidP="00F60D96">
            <w:pPr>
              <w:rPr>
                <w:b/>
              </w:rPr>
            </w:pPr>
            <w:r w:rsidRPr="005F0912">
              <w:rPr>
                <w:b/>
              </w:rPr>
              <w:t>Email</w:t>
            </w:r>
          </w:p>
        </w:tc>
        <w:tc>
          <w:tcPr>
            <w:tcW w:w="3564" w:type="dxa"/>
          </w:tcPr>
          <w:p w:rsidR="005F7D23" w:rsidRDefault="008234B0" w:rsidP="00A61F8D">
            <w:hyperlink r:id="rId11" w:history="1">
              <w:r w:rsidR="005F7D23" w:rsidRPr="00A91BDD">
                <w:rPr>
                  <w:rStyle w:val="Hyperlink"/>
                </w:rPr>
                <w:t>correspondentbest@pnmac.com</w:t>
              </w:r>
            </w:hyperlink>
          </w:p>
        </w:tc>
      </w:tr>
    </w:tbl>
    <w:p w:rsidR="00B95141" w:rsidRDefault="00B95141" w:rsidP="00B95141">
      <w:pPr>
        <w:spacing w:after="0" w:line="240" w:lineRule="auto"/>
      </w:pPr>
    </w:p>
    <w:p w:rsidR="00B95141" w:rsidRDefault="00B95141" w:rsidP="00B95141">
      <w:pPr>
        <w:spacing w:after="0" w:line="240" w:lineRule="auto"/>
      </w:pPr>
      <w:r>
        <w:t>* Email must be received a minimum of 24 hours before bid is due.</w:t>
      </w:r>
    </w:p>
    <w:p w:rsidR="00B95141" w:rsidRDefault="00B95141" w:rsidP="00B95141">
      <w:pPr>
        <w:pStyle w:val="ListParagraph"/>
        <w:spacing w:after="0" w:line="240" w:lineRule="auto"/>
      </w:pPr>
    </w:p>
    <w:p w:rsidR="00B95141" w:rsidRPr="001246F9" w:rsidRDefault="00B95141" w:rsidP="00B95141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Important </w:t>
      </w:r>
      <w:r w:rsidRPr="001246F9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-</w:t>
      </w:r>
      <w:r w:rsidRPr="001246F9">
        <w:rPr>
          <w:b/>
          <w:sz w:val="28"/>
          <w:szCs w:val="28"/>
          <w:u w:val="single"/>
        </w:rPr>
        <w:t>mail Addresses: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6443"/>
      </w:tblGrid>
      <w:tr w:rsidR="00B95141" w:rsidTr="006634A6">
        <w:tc>
          <w:tcPr>
            <w:tcW w:w="2907" w:type="dxa"/>
            <w:shd w:val="clear" w:color="auto" w:fill="000099"/>
          </w:tcPr>
          <w:p w:rsidR="00B95141" w:rsidRPr="005F0912" w:rsidRDefault="00B95141" w:rsidP="00F60D96">
            <w:pPr>
              <w:rPr>
                <w:b/>
              </w:rPr>
            </w:pPr>
            <w:r>
              <w:rPr>
                <w:b/>
              </w:rPr>
              <w:t>Purchase Advice</w:t>
            </w:r>
          </w:p>
        </w:tc>
        <w:tc>
          <w:tcPr>
            <w:tcW w:w="6443" w:type="dxa"/>
          </w:tcPr>
          <w:p w:rsidR="00B95141" w:rsidRDefault="008234B0" w:rsidP="00F60D96">
            <w:hyperlink r:id="rId12" w:history="1">
              <w:r w:rsidR="00A61F8D" w:rsidRPr="0062687A">
                <w:rPr>
                  <w:rStyle w:val="Hyperlink"/>
                </w:rPr>
                <w:t>CorrespondentPurchase@pnmac.com</w:t>
              </w:r>
            </w:hyperlink>
          </w:p>
        </w:tc>
      </w:tr>
      <w:tr w:rsidR="00B95141" w:rsidTr="006634A6">
        <w:tc>
          <w:tcPr>
            <w:tcW w:w="2907" w:type="dxa"/>
            <w:shd w:val="clear" w:color="auto" w:fill="000099"/>
          </w:tcPr>
          <w:p w:rsidR="00B95141" w:rsidRPr="005F0912" w:rsidRDefault="00B95141" w:rsidP="00F60D96">
            <w:pPr>
              <w:rPr>
                <w:b/>
              </w:rPr>
            </w:pPr>
            <w:r>
              <w:rPr>
                <w:b/>
              </w:rPr>
              <w:t>Post Funding Adjustments</w:t>
            </w:r>
          </w:p>
        </w:tc>
        <w:tc>
          <w:tcPr>
            <w:tcW w:w="6443" w:type="dxa"/>
          </w:tcPr>
          <w:p w:rsidR="00B95141" w:rsidRDefault="008234B0" w:rsidP="00F60D96">
            <w:hyperlink r:id="rId13" w:history="1">
              <w:r w:rsidR="00A61F8D" w:rsidRPr="0062687A">
                <w:rPr>
                  <w:rStyle w:val="Hyperlink"/>
                </w:rPr>
                <w:t>CorrespondentPostClosing@pnmac.com</w:t>
              </w:r>
            </w:hyperlink>
          </w:p>
        </w:tc>
      </w:tr>
      <w:tr w:rsidR="00B95141" w:rsidTr="006634A6">
        <w:tc>
          <w:tcPr>
            <w:tcW w:w="2907" w:type="dxa"/>
            <w:shd w:val="clear" w:color="auto" w:fill="000099"/>
          </w:tcPr>
          <w:p w:rsidR="00B95141" w:rsidRPr="005F0912" w:rsidRDefault="00B95141" w:rsidP="00F60D96">
            <w:pPr>
              <w:rPr>
                <w:b/>
              </w:rPr>
            </w:pPr>
            <w:r>
              <w:rPr>
                <w:b/>
              </w:rPr>
              <w:t>Underwriting Scenarios</w:t>
            </w:r>
          </w:p>
        </w:tc>
        <w:tc>
          <w:tcPr>
            <w:tcW w:w="6443" w:type="dxa"/>
          </w:tcPr>
          <w:p w:rsidR="00B95141" w:rsidRDefault="008234B0" w:rsidP="005F7D23">
            <w:hyperlink r:id="rId14" w:history="1">
              <w:r w:rsidR="005F7D23" w:rsidRPr="005B547D">
                <w:rPr>
                  <w:rStyle w:val="Hyperlink"/>
                </w:rPr>
                <w:t>Nondelegateduwhelp@pnmac.com</w:t>
              </w:r>
            </w:hyperlink>
          </w:p>
        </w:tc>
      </w:tr>
      <w:tr w:rsidR="00B95141" w:rsidTr="006634A6">
        <w:tc>
          <w:tcPr>
            <w:tcW w:w="2907" w:type="dxa"/>
            <w:shd w:val="clear" w:color="auto" w:fill="000099"/>
          </w:tcPr>
          <w:p w:rsidR="00B95141" w:rsidRPr="005F0912" w:rsidRDefault="005F7D23" w:rsidP="00F60D96">
            <w:pPr>
              <w:rPr>
                <w:b/>
              </w:rPr>
            </w:pPr>
            <w:r>
              <w:rPr>
                <w:b/>
              </w:rPr>
              <w:t>Pipeline Account Managers</w:t>
            </w:r>
          </w:p>
        </w:tc>
        <w:tc>
          <w:tcPr>
            <w:tcW w:w="6443" w:type="dxa"/>
          </w:tcPr>
          <w:p w:rsidR="00B95141" w:rsidRDefault="008234B0" w:rsidP="005F7D23">
            <w:hyperlink r:id="rId15" w:history="1">
              <w:r w:rsidR="005F7D23" w:rsidRPr="005B547D">
                <w:rPr>
                  <w:rStyle w:val="Hyperlink"/>
                </w:rPr>
                <w:t>Nondelegatedpam@pnmac.com</w:t>
              </w:r>
            </w:hyperlink>
          </w:p>
        </w:tc>
      </w:tr>
      <w:tr w:rsidR="00B95141" w:rsidTr="006634A6">
        <w:tc>
          <w:tcPr>
            <w:tcW w:w="2907" w:type="dxa"/>
            <w:shd w:val="clear" w:color="auto" w:fill="000099"/>
          </w:tcPr>
          <w:p w:rsidR="00B95141" w:rsidRDefault="00B95141" w:rsidP="00F60D96">
            <w:pPr>
              <w:rPr>
                <w:b/>
              </w:rPr>
            </w:pPr>
            <w:r>
              <w:rPr>
                <w:b/>
              </w:rPr>
              <w:t>Website Support</w:t>
            </w:r>
          </w:p>
        </w:tc>
        <w:tc>
          <w:tcPr>
            <w:tcW w:w="6443" w:type="dxa"/>
          </w:tcPr>
          <w:p w:rsidR="00B95141" w:rsidRDefault="008234B0" w:rsidP="00F60D96">
            <w:hyperlink r:id="rId16" w:history="1">
              <w:r w:rsidR="00A61F8D" w:rsidRPr="0062687A">
                <w:rPr>
                  <w:rStyle w:val="Hyperlink"/>
                </w:rPr>
                <w:t>HelpDesk@pnmac.com</w:t>
              </w:r>
            </w:hyperlink>
          </w:p>
        </w:tc>
      </w:tr>
    </w:tbl>
    <w:p w:rsidR="00EF3F87" w:rsidRDefault="00EF3F87" w:rsidP="00EF3F87">
      <w:pPr>
        <w:spacing w:line="240" w:lineRule="auto"/>
      </w:pPr>
    </w:p>
    <w:sectPr w:rsidR="00EF3F87" w:rsidSect="003819C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B0" w:rsidRDefault="008234B0" w:rsidP="000863BD">
      <w:pPr>
        <w:spacing w:after="0" w:line="240" w:lineRule="auto"/>
      </w:pPr>
      <w:r>
        <w:separator/>
      </w:r>
    </w:p>
  </w:endnote>
  <w:endnote w:type="continuationSeparator" w:id="0">
    <w:p w:rsidR="008234B0" w:rsidRDefault="008234B0" w:rsidP="0008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3B" w:rsidRDefault="00925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3B" w:rsidRDefault="0092533B">
    <w:pPr>
      <w:pStyle w:val="Footer"/>
    </w:pPr>
    <w:r>
      <w:t>M:\MTG OPS\CLG CLIENT MANAGEMENT\NONDEL\TEMPLATE – contact sheet</w:t>
    </w:r>
  </w:p>
  <w:p w:rsidR="0092533B" w:rsidRDefault="009253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3B" w:rsidRDefault="00925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B0" w:rsidRDefault="008234B0" w:rsidP="000863BD">
      <w:pPr>
        <w:spacing w:after="0" w:line="240" w:lineRule="auto"/>
      </w:pPr>
      <w:r>
        <w:separator/>
      </w:r>
    </w:p>
  </w:footnote>
  <w:footnote w:type="continuationSeparator" w:id="0">
    <w:p w:rsidR="008234B0" w:rsidRDefault="008234B0" w:rsidP="0008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3B" w:rsidRDefault="00925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3B" w:rsidRDefault="009253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3B" w:rsidRDefault="00925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0ADD"/>
    <w:multiLevelType w:val="hybridMultilevel"/>
    <w:tmpl w:val="F2B4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4A3"/>
    <w:multiLevelType w:val="hybridMultilevel"/>
    <w:tmpl w:val="7E7C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F5"/>
    <w:rsid w:val="00022EC6"/>
    <w:rsid w:val="000403DC"/>
    <w:rsid w:val="000746CB"/>
    <w:rsid w:val="000863BD"/>
    <w:rsid w:val="000A21F9"/>
    <w:rsid w:val="000B0104"/>
    <w:rsid w:val="000C7BF7"/>
    <w:rsid w:val="000F10B8"/>
    <w:rsid w:val="000F282D"/>
    <w:rsid w:val="000F4C39"/>
    <w:rsid w:val="00116DA9"/>
    <w:rsid w:val="00125A37"/>
    <w:rsid w:val="00143848"/>
    <w:rsid w:val="00153B80"/>
    <w:rsid w:val="00153D53"/>
    <w:rsid w:val="00161A49"/>
    <w:rsid w:val="00162D17"/>
    <w:rsid w:val="001A1E2B"/>
    <w:rsid w:val="001A4AFA"/>
    <w:rsid w:val="001D17FD"/>
    <w:rsid w:val="001F1025"/>
    <w:rsid w:val="001F7060"/>
    <w:rsid w:val="002716B9"/>
    <w:rsid w:val="002A1064"/>
    <w:rsid w:val="002C6CAB"/>
    <w:rsid w:val="002D62C4"/>
    <w:rsid w:val="00330A79"/>
    <w:rsid w:val="003458D7"/>
    <w:rsid w:val="00352E37"/>
    <w:rsid w:val="00366E74"/>
    <w:rsid w:val="003819CB"/>
    <w:rsid w:val="003945F5"/>
    <w:rsid w:val="003A7963"/>
    <w:rsid w:val="003C14A3"/>
    <w:rsid w:val="003E0370"/>
    <w:rsid w:val="003F64B6"/>
    <w:rsid w:val="004001CF"/>
    <w:rsid w:val="004057E9"/>
    <w:rsid w:val="00412F7A"/>
    <w:rsid w:val="00441DFE"/>
    <w:rsid w:val="004515CB"/>
    <w:rsid w:val="004721E7"/>
    <w:rsid w:val="00480E7D"/>
    <w:rsid w:val="0049409D"/>
    <w:rsid w:val="0049471D"/>
    <w:rsid w:val="00494BFF"/>
    <w:rsid w:val="004955E8"/>
    <w:rsid w:val="004A7A7B"/>
    <w:rsid w:val="004B5421"/>
    <w:rsid w:val="004B5DB4"/>
    <w:rsid w:val="004C2988"/>
    <w:rsid w:val="00503FD5"/>
    <w:rsid w:val="00552E5F"/>
    <w:rsid w:val="00565B6F"/>
    <w:rsid w:val="00574E27"/>
    <w:rsid w:val="005823E6"/>
    <w:rsid w:val="00585955"/>
    <w:rsid w:val="005A14CC"/>
    <w:rsid w:val="005C46F1"/>
    <w:rsid w:val="005C709F"/>
    <w:rsid w:val="005C7210"/>
    <w:rsid w:val="005F5084"/>
    <w:rsid w:val="005F7685"/>
    <w:rsid w:val="005F7D23"/>
    <w:rsid w:val="006061FB"/>
    <w:rsid w:val="00627A1D"/>
    <w:rsid w:val="00631826"/>
    <w:rsid w:val="00641F8C"/>
    <w:rsid w:val="006422DD"/>
    <w:rsid w:val="006634A6"/>
    <w:rsid w:val="0066422E"/>
    <w:rsid w:val="00666AE8"/>
    <w:rsid w:val="006857AC"/>
    <w:rsid w:val="00687CE6"/>
    <w:rsid w:val="006938E2"/>
    <w:rsid w:val="006A6B19"/>
    <w:rsid w:val="006A7E79"/>
    <w:rsid w:val="006B3F02"/>
    <w:rsid w:val="006C3782"/>
    <w:rsid w:val="006D3D93"/>
    <w:rsid w:val="006D76CA"/>
    <w:rsid w:val="007000FA"/>
    <w:rsid w:val="007269FB"/>
    <w:rsid w:val="007372EB"/>
    <w:rsid w:val="007377AA"/>
    <w:rsid w:val="007F4EFD"/>
    <w:rsid w:val="007F59C1"/>
    <w:rsid w:val="008234B0"/>
    <w:rsid w:val="00833E0B"/>
    <w:rsid w:val="00845D62"/>
    <w:rsid w:val="00851EB5"/>
    <w:rsid w:val="00867172"/>
    <w:rsid w:val="008703B0"/>
    <w:rsid w:val="00872580"/>
    <w:rsid w:val="008B743C"/>
    <w:rsid w:val="00924E1C"/>
    <w:rsid w:val="0092533B"/>
    <w:rsid w:val="00942775"/>
    <w:rsid w:val="0095687F"/>
    <w:rsid w:val="00970939"/>
    <w:rsid w:val="00974809"/>
    <w:rsid w:val="009A4889"/>
    <w:rsid w:val="009B3B2F"/>
    <w:rsid w:val="009B7C3E"/>
    <w:rsid w:val="009C493C"/>
    <w:rsid w:val="009D4112"/>
    <w:rsid w:val="00A27D0D"/>
    <w:rsid w:val="00A4312F"/>
    <w:rsid w:val="00A45AEC"/>
    <w:rsid w:val="00A4661A"/>
    <w:rsid w:val="00A547FA"/>
    <w:rsid w:val="00A61F8D"/>
    <w:rsid w:val="00A659DE"/>
    <w:rsid w:val="00A7107D"/>
    <w:rsid w:val="00AB388F"/>
    <w:rsid w:val="00AE3451"/>
    <w:rsid w:val="00AF2CA9"/>
    <w:rsid w:val="00AF4A97"/>
    <w:rsid w:val="00B23715"/>
    <w:rsid w:val="00B250BB"/>
    <w:rsid w:val="00B31F19"/>
    <w:rsid w:val="00B836E0"/>
    <w:rsid w:val="00B87F8D"/>
    <w:rsid w:val="00B95141"/>
    <w:rsid w:val="00BA3EA4"/>
    <w:rsid w:val="00BB3E31"/>
    <w:rsid w:val="00BC7F72"/>
    <w:rsid w:val="00BF192D"/>
    <w:rsid w:val="00C124EE"/>
    <w:rsid w:val="00C31571"/>
    <w:rsid w:val="00C46024"/>
    <w:rsid w:val="00C55A67"/>
    <w:rsid w:val="00C627FA"/>
    <w:rsid w:val="00C63B0C"/>
    <w:rsid w:val="00C86702"/>
    <w:rsid w:val="00C87B2A"/>
    <w:rsid w:val="00C9348F"/>
    <w:rsid w:val="00CC088B"/>
    <w:rsid w:val="00CC343C"/>
    <w:rsid w:val="00CE227F"/>
    <w:rsid w:val="00CF59C3"/>
    <w:rsid w:val="00D1145C"/>
    <w:rsid w:val="00D25870"/>
    <w:rsid w:val="00D64356"/>
    <w:rsid w:val="00D816F2"/>
    <w:rsid w:val="00D91886"/>
    <w:rsid w:val="00DE6F33"/>
    <w:rsid w:val="00DF11B3"/>
    <w:rsid w:val="00E17372"/>
    <w:rsid w:val="00E17E37"/>
    <w:rsid w:val="00E2332B"/>
    <w:rsid w:val="00E5032E"/>
    <w:rsid w:val="00E50B5A"/>
    <w:rsid w:val="00E541C3"/>
    <w:rsid w:val="00E8689E"/>
    <w:rsid w:val="00E912C2"/>
    <w:rsid w:val="00EA593E"/>
    <w:rsid w:val="00EC7D37"/>
    <w:rsid w:val="00EE37F7"/>
    <w:rsid w:val="00EF3F87"/>
    <w:rsid w:val="00F11E86"/>
    <w:rsid w:val="00F27383"/>
    <w:rsid w:val="00F67DFA"/>
    <w:rsid w:val="00F90219"/>
    <w:rsid w:val="00FD1788"/>
    <w:rsid w:val="00FD3DE9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C263E6-3BDD-4C56-80F5-FE20C494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BD"/>
  </w:style>
  <w:style w:type="paragraph" w:styleId="Footer">
    <w:name w:val="footer"/>
    <w:basedOn w:val="Normal"/>
    <w:link w:val="FooterChar"/>
    <w:uiPriority w:val="99"/>
    <w:unhideWhenUsed/>
    <w:rsid w:val="00086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BD"/>
  </w:style>
  <w:style w:type="character" w:styleId="Hyperlink">
    <w:name w:val="Hyperlink"/>
    <w:basedOn w:val="DefaultParagraphFont"/>
    <w:uiPriority w:val="99"/>
    <w:unhideWhenUsed/>
    <w:rsid w:val="00EF3F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2C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.bailey@pnmac.com" TargetMode="External"/><Relationship Id="rId13" Type="http://schemas.openxmlformats.org/officeDocument/2006/relationships/hyperlink" Target="mailto:CorrespondentPostClosing@pnmac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hyperlink" Target="mailto:CorrespondentPurchase@pnmac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HelpDesk@pnmac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respondentbest@pnmac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Nondelegatedpam@pnmac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oss.roundhouse@pnmac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ter.Carruolo@pnmac.com" TargetMode="External"/><Relationship Id="rId14" Type="http://schemas.openxmlformats.org/officeDocument/2006/relationships/hyperlink" Target="mailto:Nondelegateduwhelp@pnmac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Douglas Bailey</cp:lastModifiedBy>
  <cp:revision>6</cp:revision>
  <cp:lastPrinted>2019-01-10T20:33:00Z</cp:lastPrinted>
  <dcterms:created xsi:type="dcterms:W3CDTF">2018-10-12T16:09:00Z</dcterms:created>
  <dcterms:modified xsi:type="dcterms:W3CDTF">2019-01-10T20:33:00Z</dcterms:modified>
</cp:coreProperties>
</file>