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2FB" w:rsidRPr="00582785" w:rsidRDefault="00E96E3F" w:rsidP="00D30311">
      <w:pPr>
        <w:pStyle w:val="Title"/>
        <w:widowControl/>
        <w:spacing w:before="0" w:after="0"/>
        <w:rPr>
          <w:rFonts w:ascii="Palatino Linotype" w:hAnsi="Palatino Linotype" w:cs="Times New Roman"/>
          <w:sz w:val="22"/>
          <w:szCs w:val="22"/>
          <w:u w:val="none"/>
        </w:rPr>
      </w:pPr>
      <w:bookmarkStart w:id="0" w:name="_GoBack"/>
      <w:bookmarkEnd w:id="0"/>
      <w:r>
        <w:rPr>
          <w:rFonts w:ascii="Palatino Linotype" w:hAnsi="Palatino Linotype" w:cs="Times New Roman"/>
          <w:sz w:val="22"/>
          <w:szCs w:val="22"/>
          <w:u w:val="none"/>
        </w:rPr>
        <w:t xml:space="preserve">OUTSIDE SALES </w:t>
      </w:r>
      <w:r w:rsidR="00B2283C">
        <w:rPr>
          <w:rFonts w:ascii="Palatino Linotype" w:hAnsi="Palatino Linotype" w:cs="Times New Roman"/>
          <w:sz w:val="22"/>
          <w:szCs w:val="22"/>
          <w:u w:val="none"/>
        </w:rPr>
        <w:t>LOAN OFFICER</w:t>
      </w:r>
    </w:p>
    <w:p w:rsidR="0059641D" w:rsidRPr="00582785" w:rsidRDefault="0059641D" w:rsidP="00D30311">
      <w:pPr>
        <w:pStyle w:val="Title"/>
        <w:widowControl/>
        <w:spacing w:before="0" w:after="0"/>
        <w:rPr>
          <w:rFonts w:ascii="Palatino Linotype" w:hAnsi="Palatino Linotype" w:cs="Times New Roman"/>
          <w:sz w:val="22"/>
          <w:szCs w:val="22"/>
          <w:u w:val="none"/>
        </w:rPr>
      </w:pPr>
      <w:r w:rsidRPr="00582785">
        <w:rPr>
          <w:rFonts w:ascii="Palatino Linotype" w:hAnsi="Palatino Linotype" w:cs="Times New Roman"/>
          <w:sz w:val="22"/>
          <w:szCs w:val="22"/>
          <w:u w:val="none"/>
        </w:rPr>
        <w:t>EMPLOYMENT AGREEMENT</w:t>
      </w:r>
    </w:p>
    <w:p w:rsidR="0059641D" w:rsidRPr="00582785" w:rsidRDefault="0059641D" w:rsidP="00D30311">
      <w:pPr>
        <w:pStyle w:val="BodyText"/>
        <w:spacing w:before="0" w:after="0"/>
        <w:ind w:firstLine="0"/>
        <w:rPr>
          <w:rFonts w:ascii="Palatino Linotype" w:hAnsi="Palatino Linotype"/>
          <w:sz w:val="22"/>
          <w:szCs w:val="22"/>
        </w:rPr>
      </w:pPr>
    </w:p>
    <w:p w:rsidR="0059641D" w:rsidRPr="00582785" w:rsidRDefault="0059641D" w:rsidP="00D30311">
      <w:pPr>
        <w:widowControl/>
        <w:rPr>
          <w:rFonts w:ascii="Palatino Linotype" w:hAnsi="Palatino Linotype"/>
          <w:sz w:val="22"/>
          <w:szCs w:val="22"/>
        </w:rPr>
      </w:pPr>
      <w:r w:rsidRPr="00736251">
        <w:rPr>
          <w:rFonts w:ascii="Palatino Linotype" w:hAnsi="Palatino Linotype"/>
          <w:color w:val="000000" w:themeColor="text1"/>
          <w:sz w:val="22"/>
          <w:szCs w:val="22"/>
        </w:rPr>
        <w:t xml:space="preserve">This </w:t>
      </w:r>
      <w:r w:rsidR="00E96E3F">
        <w:rPr>
          <w:rFonts w:ascii="Palatino Linotype" w:hAnsi="Palatino Linotype"/>
          <w:color w:val="000000" w:themeColor="text1"/>
          <w:sz w:val="22"/>
          <w:szCs w:val="22"/>
        </w:rPr>
        <w:t xml:space="preserve">OUTSIDE SALES </w:t>
      </w:r>
      <w:r w:rsidR="00B2283C">
        <w:rPr>
          <w:rFonts w:ascii="Palatino Linotype" w:hAnsi="Palatino Linotype"/>
          <w:color w:val="000000" w:themeColor="text1"/>
          <w:sz w:val="22"/>
          <w:szCs w:val="22"/>
        </w:rPr>
        <w:t>LOAN OFFICER</w:t>
      </w:r>
      <w:r w:rsidR="001B22FB" w:rsidRPr="00736251">
        <w:rPr>
          <w:rFonts w:ascii="Palatino Linotype" w:hAnsi="Palatino Linotype"/>
          <w:color w:val="000000" w:themeColor="text1"/>
          <w:sz w:val="22"/>
          <w:szCs w:val="22"/>
        </w:rPr>
        <w:t xml:space="preserve"> </w:t>
      </w:r>
      <w:r w:rsidRPr="00736251">
        <w:rPr>
          <w:rFonts w:ascii="Palatino Linotype" w:hAnsi="Palatino Linotype"/>
          <w:color w:val="000000" w:themeColor="text1"/>
          <w:sz w:val="22"/>
          <w:szCs w:val="22"/>
        </w:rPr>
        <w:t>EMPLOYMENT AGREEMENT</w:t>
      </w:r>
      <w:r w:rsidR="00663189" w:rsidRPr="00736251">
        <w:rPr>
          <w:rFonts w:ascii="Palatino Linotype" w:hAnsi="Palatino Linotype"/>
          <w:color w:val="000000" w:themeColor="text1"/>
          <w:sz w:val="22"/>
          <w:szCs w:val="22"/>
        </w:rPr>
        <w:t xml:space="preserve"> (“Agreement”)</w:t>
      </w:r>
      <w:r w:rsidR="00933A6E" w:rsidRPr="00736251">
        <w:rPr>
          <w:rFonts w:ascii="Palatino Linotype" w:hAnsi="Palatino Linotype"/>
          <w:color w:val="000000" w:themeColor="text1"/>
          <w:sz w:val="22"/>
          <w:szCs w:val="22"/>
        </w:rPr>
        <w:t xml:space="preserve">, </w:t>
      </w:r>
      <w:r w:rsidR="002B649D" w:rsidRPr="00736251">
        <w:rPr>
          <w:rFonts w:ascii="Palatino Linotype" w:hAnsi="Palatino Linotype"/>
          <w:color w:val="000000" w:themeColor="text1"/>
          <w:sz w:val="22"/>
          <w:szCs w:val="22"/>
        </w:rPr>
        <w:t xml:space="preserve">dated as of </w:t>
      </w:r>
      <w:r w:rsidR="002B649D" w:rsidRPr="00B00FA0">
        <w:rPr>
          <w:rFonts w:ascii="Palatino Linotype" w:hAnsi="Palatino Linotype"/>
          <w:color w:val="000000" w:themeColor="text1"/>
          <w:sz w:val="22"/>
          <w:szCs w:val="22"/>
          <w:highlight w:val="yellow"/>
        </w:rPr>
        <w:t>[______________]</w:t>
      </w:r>
      <w:r w:rsidR="002B649D" w:rsidRPr="00736251">
        <w:rPr>
          <w:rFonts w:ascii="Palatino Linotype" w:hAnsi="Palatino Linotype"/>
          <w:color w:val="000000" w:themeColor="text1"/>
          <w:sz w:val="22"/>
          <w:szCs w:val="22"/>
        </w:rPr>
        <w:t xml:space="preserve"> (“Effective Date”), between </w:t>
      </w:r>
      <w:r w:rsidR="002B649D">
        <w:rPr>
          <w:rFonts w:ascii="Palatino Linotype" w:hAnsi="Palatino Linotype"/>
          <w:color w:val="000000" w:themeColor="text1"/>
          <w:sz w:val="22"/>
          <w:szCs w:val="22"/>
        </w:rPr>
        <w:t>Red Diamond Home Loans</w:t>
      </w:r>
      <w:r w:rsidR="002B649D" w:rsidRPr="00736251">
        <w:rPr>
          <w:rFonts w:ascii="Palatino Linotype" w:hAnsi="Palatino Linotype"/>
          <w:color w:val="000000" w:themeColor="text1"/>
          <w:sz w:val="22"/>
          <w:szCs w:val="22"/>
        </w:rPr>
        <w:t xml:space="preserve"> </w:t>
      </w:r>
      <w:r w:rsidR="002B649D" w:rsidRPr="00736251">
        <w:rPr>
          <w:rFonts w:ascii="Palatino Linotype" w:hAnsi="Palatino Linotype"/>
          <w:sz w:val="22"/>
          <w:szCs w:val="22"/>
        </w:rPr>
        <w:t>(“</w:t>
      </w:r>
      <w:r w:rsidR="002B649D" w:rsidRPr="00736251">
        <w:rPr>
          <w:rFonts w:ascii="Palatino Linotype" w:hAnsi="Palatino Linotype"/>
          <w:bCs/>
          <w:sz w:val="22"/>
          <w:szCs w:val="22"/>
        </w:rPr>
        <w:t>Company</w:t>
      </w:r>
      <w:r w:rsidR="002B649D" w:rsidRPr="00736251">
        <w:rPr>
          <w:rFonts w:ascii="Palatino Linotype" w:hAnsi="Palatino Linotype"/>
          <w:sz w:val="22"/>
          <w:szCs w:val="22"/>
        </w:rPr>
        <w:t xml:space="preserve">”) and </w:t>
      </w:r>
      <w:r w:rsidR="002B649D" w:rsidRPr="00B00FA0">
        <w:rPr>
          <w:rFonts w:ascii="Palatino Linotype" w:hAnsi="Palatino Linotype"/>
          <w:sz w:val="22"/>
          <w:szCs w:val="22"/>
          <w:highlight w:val="yellow"/>
        </w:rPr>
        <w:t>[___________]</w:t>
      </w:r>
      <w:r w:rsidR="002B649D" w:rsidRPr="00736251">
        <w:rPr>
          <w:rFonts w:ascii="Palatino Linotype" w:hAnsi="Palatino Linotype"/>
          <w:sz w:val="22"/>
          <w:szCs w:val="22"/>
        </w:rPr>
        <w:t xml:space="preserve"> (“Employee”) (individually, each a “Party,” and collectively, the “Parties”).</w:t>
      </w:r>
    </w:p>
    <w:p w:rsidR="00064175" w:rsidRPr="00582785" w:rsidRDefault="00064175" w:rsidP="00D30311">
      <w:pPr>
        <w:widowControl/>
        <w:rPr>
          <w:rFonts w:ascii="Palatino Linotype" w:hAnsi="Palatino Linotype"/>
          <w:sz w:val="22"/>
          <w:szCs w:val="22"/>
        </w:rPr>
      </w:pPr>
    </w:p>
    <w:p w:rsidR="00A613B4" w:rsidRPr="00582785" w:rsidRDefault="00F04119" w:rsidP="00D30311">
      <w:pPr>
        <w:widowControl/>
        <w:tabs>
          <w:tab w:val="left" w:pos="720"/>
          <w:tab w:val="center" w:pos="4680"/>
        </w:tabs>
        <w:rPr>
          <w:rFonts w:ascii="Palatino Linotype" w:hAnsi="Palatino Linotype"/>
          <w:sz w:val="22"/>
          <w:szCs w:val="22"/>
        </w:rPr>
      </w:pPr>
      <w:r w:rsidRPr="00582785">
        <w:rPr>
          <w:rFonts w:ascii="Palatino Linotype" w:hAnsi="Palatino Linotype"/>
          <w:sz w:val="22"/>
          <w:szCs w:val="22"/>
        </w:rPr>
        <w:t>WHEREAS, the P</w:t>
      </w:r>
      <w:r w:rsidR="00A613B4" w:rsidRPr="00582785">
        <w:rPr>
          <w:rFonts w:ascii="Palatino Linotype" w:hAnsi="Palatino Linotype"/>
          <w:sz w:val="22"/>
          <w:szCs w:val="22"/>
        </w:rPr>
        <w:t xml:space="preserve">arties desire that Employee work in the employment of Company as </w:t>
      </w:r>
      <w:r w:rsidR="00B2283C">
        <w:rPr>
          <w:rFonts w:ascii="Palatino Linotype" w:hAnsi="Palatino Linotype"/>
          <w:sz w:val="22"/>
          <w:szCs w:val="22"/>
        </w:rPr>
        <w:t>a loan officer engaged in outside sales activities</w:t>
      </w:r>
      <w:r w:rsidR="00850271" w:rsidRPr="00582785">
        <w:rPr>
          <w:rFonts w:ascii="Palatino Linotype" w:hAnsi="Palatino Linotype"/>
          <w:sz w:val="22"/>
          <w:szCs w:val="22"/>
        </w:rPr>
        <w:t xml:space="preserve">; </w:t>
      </w:r>
      <w:r w:rsidR="00647652" w:rsidRPr="00582785">
        <w:rPr>
          <w:rFonts w:ascii="Palatino Linotype" w:hAnsi="Palatino Linotype"/>
          <w:sz w:val="22"/>
          <w:szCs w:val="22"/>
        </w:rPr>
        <w:t>and</w:t>
      </w:r>
    </w:p>
    <w:p w:rsidR="00A613B4" w:rsidRPr="00582785" w:rsidRDefault="005D7551" w:rsidP="00D30311">
      <w:pPr>
        <w:widowControl/>
        <w:tabs>
          <w:tab w:val="left" w:pos="6756"/>
        </w:tabs>
        <w:rPr>
          <w:rFonts w:ascii="Palatino Linotype" w:hAnsi="Palatino Linotype"/>
          <w:sz w:val="22"/>
          <w:szCs w:val="22"/>
        </w:rPr>
      </w:pPr>
      <w:r w:rsidRPr="00582785">
        <w:rPr>
          <w:rFonts w:ascii="Palatino Linotype" w:hAnsi="Palatino Linotype"/>
          <w:sz w:val="22"/>
          <w:szCs w:val="22"/>
        </w:rPr>
        <w:tab/>
      </w:r>
    </w:p>
    <w:p w:rsidR="00064175" w:rsidRPr="00582785" w:rsidRDefault="00064175" w:rsidP="00D30311">
      <w:pPr>
        <w:widowControl/>
        <w:tabs>
          <w:tab w:val="left" w:pos="720"/>
          <w:tab w:val="center" w:pos="4680"/>
        </w:tabs>
        <w:rPr>
          <w:rFonts w:ascii="Palatino Linotype" w:hAnsi="Palatino Linotype"/>
          <w:sz w:val="22"/>
          <w:szCs w:val="22"/>
        </w:rPr>
      </w:pPr>
      <w:r w:rsidRPr="00582785">
        <w:rPr>
          <w:rFonts w:ascii="Palatino Linotype" w:hAnsi="Palatino Linotype"/>
          <w:sz w:val="22"/>
          <w:szCs w:val="22"/>
        </w:rPr>
        <w:t xml:space="preserve">WHEREAS, the </w:t>
      </w:r>
      <w:r w:rsidR="00F04119" w:rsidRPr="00582785">
        <w:rPr>
          <w:rFonts w:ascii="Palatino Linotype" w:hAnsi="Palatino Linotype"/>
          <w:sz w:val="22"/>
          <w:szCs w:val="22"/>
        </w:rPr>
        <w:t>P</w:t>
      </w:r>
      <w:r w:rsidRPr="00582785">
        <w:rPr>
          <w:rFonts w:ascii="Palatino Linotype" w:hAnsi="Palatino Linotype"/>
          <w:sz w:val="22"/>
          <w:szCs w:val="22"/>
        </w:rPr>
        <w:t xml:space="preserve">arties desire to set forth </w:t>
      </w:r>
      <w:r w:rsidR="005F12D8" w:rsidRPr="00582785">
        <w:rPr>
          <w:rFonts w:ascii="Palatino Linotype" w:hAnsi="Palatino Linotype"/>
          <w:sz w:val="22"/>
          <w:szCs w:val="22"/>
        </w:rPr>
        <w:t xml:space="preserve">in this Agreement the terms and conditions of </w:t>
      </w:r>
      <w:r w:rsidR="00647652" w:rsidRPr="00582785">
        <w:rPr>
          <w:rFonts w:ascii="Palatino Linotype" w:hAnsi="Palatino Linotype"/>
          <w:sz w:val="22"/>
          <w:szCs w:val="22"/>
        </w:rPr>
        <w:t xml:space="preserve">such </w:t>
      </w:r>
      <w:r w:rsidRPr="00582785">
        <w:rPr>
          <w:rFonts w:ascii="Palatino Linotype" w:hAnsi="Palatino Linotype"/>
          <w:sz w:val="22"/>
          <w:szCs w:val="22"/>
        </w:rPr>
        <w:t>employment</w:t>
      </w:r>
      <w:r w:rsidR="00A613B4" w:rsidRPr="00582785">
        <w:rPr>
          <w:rFonts w:ascii="Palatino Linotype" w:hAnsi="Palatino Linotype"/>
          <w:sz w:val="22"/>
          <w:szCs w:val="22"/>
        </w:rPr>
        <w:t>;</w:t>
      </w:r>
    </w:p>
    <w:p w:rsidR="00064175" w:rsidRPr="00582785" w:rsidRDefault="00064175" w:rsidP="00D30311">
      <w:pPr>
        <w:widowControl/>
        <w:rPr>
          <w:rFonts w:ascii="Palatino Linotype" w:hAnsi="Palatino Linotype"/>
          <w:sz w:val="22"/>
          <w:szCs w:val="22"/>
        </w:rPr>
      </w:pPr>
    </w:p>
    <w:p w:rsidR="00064175" w:rsidRPr="00582785" w:rsidRDefault="00064175" w:rsidP="00D30311">
      <w:pPr>
        <w:widowControl/>
        <w:rPr>
          <w:rFonts w:ascii="Palatino Linotype" w:hAnsi="Palatino Linotype"/>
          <w:sz w:val="22"/>
          <w:szCs w:val="22"/>
        </w:rPr>
      </w:pPr>
      <w:r w:rsidRPr="00582785">
        <w:rPr>
          <w:rFonts w:ascii="Palatino Linotype" w:hAnsi="Palatino Linotype"/>
          <w:sz w:val="22"/>
          <w:szCs w:val="22"/>
        </w:rPr>
        <w:t xml:space="preserve">NOW, THEREFORE, in consideration of the promises and mutual covenants set forth herein, the </w:t>
      </w:r>
      <w:r w:rsidR="00647652" w:rsidRPr="00582785">
        <w:rPr>
          <w:rFonts w:ascii="Palatino Linotype" w:hAnsi="Palatino Linotype"/>
          <w:sz w:val="22"/>
          <w:szCs w:val="22"/>
        </w:rPr>
        <w:t xml:space="preserve">consideration </w:t>
      </w:r>
      <w:r w:rsidR="002B2671" w:rsidRPr="00582785">
        <w:rPr>
          <w:rFonts w:ascii="Palatino Linotype" w:hAnsi="Palatino Linotype"/>
          <w:sz w:val="22"/>
          <w:szCs w:val="22"/>
        </w:rPr>
        <w:t xml:space="preserve">for which receipt and sufficiency are hereby acknowledged, the </w:t>
      </w:r>
      <w:r w:rsidR="00F04119" w:rsidRPr="00582785">
        <w:rPr>
          <w:rFonts w:ascii="Palatino Linotype" w:hAnsi="Palatino Linotype"/>
          <w:sz w:val="22"/>
          <w:szCs w:val="22"/>
        </w:rPr>
        <w:t>P</w:t>
      </w:r>
      <w:r w:rsidRPr="00582785">
        <w:rPr>
          <w:rFonts w:ascii="Palatino Linotype" w:hAnsi="Palatino Linotype"/>
          <w:sz w:val="22"/>
          <w:szCs w:val="22"/>
        </w:rPr>
        <w:t>arties agree as follows:</w:t>
      </w:r>
    </w:p>
    <w:p w:rsidR="0059641D" w:rsidRPr="00582785" w:rsidRDefault="0059641D" w:rsidP="00D30311">
      <w:pPr>
        <w:pStyle w:val="BodyText"/>
        <w:spacing w:before="240" w:after="0"/>
        <w:ind w:firstLine="0"/>
        <w:jc w:val="center"/>
        <w:rPr>
          <w:rFonts w:ascii="Palatino Linotype" w:hAnsi="Palatino Linotype"/>
          <w:b/>
          <w:sz w:val="22"/>
          <w:szCs w:val="22"/>
        </w:rPr>
      </w:pPr>
      <w:r w:rsidRPr="00582785">
        <w:rPr>
          <w:rFonts w:ascii="Palatino Linotype" w:hAnsi="Palatino Linotype"/>
          <w:b/>
          <w:sz w:val="22"/>
          <w:szCs w:val="22"/>
        </w:rPr>
        <w:t xml:space="preserve">ARTICLE I </w:t>
      </w:r>
    </w:p>
    <w:p w:rsidR="0059641D" w:rsidRPr="00582785" w:rsidRDefault="0059641D" w:rsidP="00D30311">
      <w:pPr>
        <w:pStyle w:val="BodyText"/>
        <w:spacing w:before="0" w:after="0"/>
        <w:ind w:firstLine="0"/>
        <w:jc w:val="center"/>
        <w:rPr>
          <w:rFonts w:ascii="Palatino Linotype" w:hAnsi="Palatino Linotype"/>
          <w:b/>
          <w:sz w:val="22"/>
          <w:szCs w:val="22"/>
        </w:rPr>
      </w:pPr>
      <w:r w:rsidRPr="00582785">
        <w:rPr>
          <w:rFonts w:ascii="Palatino Linotype" w:hAnsi="Palatino Linotype"/>
          <w:b/>
          <w:sz w:val="22"/>
          <w:szCs w:val="22"/>
        </w:rPr>
        <w:t>EMPLOYMENT AND DUTIES</w:t>
      </w:r>
    </w:p>
    <w:p w:rsidR="00D44128" w:rsidRPr="00582785" w:rsidRDefault="00D44128" w:rsidP="00D30311">
      <w:pPr>
        <w:pStyle w:val="BodyText"/>
        <w:spacing w:before="0" w:after="0"/>
        <w:jc w:val="both"/>
        <w:rPr>
          <w:rFonts w:ascii="Palatino Linotype" w:hAnsi="Palatino Linotype"/>
          <w:sz w:val="22"/>
          <w:szCs w:val="22"/>
        </w:rPr>
      </w:pPr>
    </w:p>
    <w:p w:rsidR="005376D9" w:rsidRPr="00582785" w:rsidRDefault="00FD20F3" w:rsidP="00D30311">
      <w:pPr>
        <w:pStyle w:val="BodyText"/>
        <w:numPr>
          <w:ilvl w:val="0"/>
          <w:numId w:val="27"/>
        </w:numPr>
        <w:spacing w:before="0" w:after="0"/>
        <w:rPr>
          <w:rFonts w:ascii="Palatino Linotype" w:hAnsi="Palatino Linotype"/>
          <w:sz w:val="22"/>
          <w:szCs w:val="22"/>
        </w:rPr>
      </w:pPr>
      <w:r w:rsidRPr="00582785">
        <w:rPr>
          <w:rFonts w:ascii="Palatino Linotype" w:hAnsi="Palatino Linotype"/>
          <w:sz w:val="22"/>
          <w:szCs w:val="22"/>
          <w:u w:val="single"/>
        </w:rPr>
        <w:t>Commencement</w:t>
      </w:r>
      <w:r w:rsidR="0059641D" w:rsidRPr="00582785">
        <w:rPr>
          <w:rFonts w:ascii="Palatino Linotype" w:hAnsi="Palatino Linotype"/>
          <w:sz w:val="22"/>
          <w:szCs w:val="22"/>
        </w:rPr>
        <w:t xml:space="preserve">.  </w:t>
      </w:r>
      <w:r w:rsidRPr="00582785">
        <w:rPr>
          <w:rFonts w:ascii="Palatino Linotype" w:hAnsi="Palatino Linotype"/>
          <w:sz w:val="22"/>
          <w:szCs w:val="22"/>
        </w:rPr>
        <w:t xml:space="preserve">On the terms set forth herein, Company employs Employee, and Employee agrees to be employed by Company as provided for herein.  </w:t>
      </w:r>
    </w:p>
    <w:p w:rsidR="005376D9" w:rsidRPr="00582785" w:rsidRDefault="005376D9" w:rsidP="00D30311">
      <w:pPr>
        <w:pStyle w:val="BodyText"/>
        <w:spacing w:before="0" w:after="0"/>
        <w:ind w:left="720" w:firstLine="0"/>
        <w:rPr>
          <w:rFonts w:ascii="Palatino Linotype" w:hAnsi="Palatino Linotype"/>
          <w:sz w:val="22"/>
          <w:szCs w:val="22"/>
        </w:rPr>
      </w:pPr>
    </w:p>
    <w:p w:rsidR="005376D9" w:rsidRPr="00582785" w:rsidRDefault="007B4BB9" w:rsidP="00D30311">
      <w:pPr>
        <w:pStyle w:val="BodyText"/>
        <w:numPr>
          <w:ilvl w:val="0"/>
          <w:numId w:val="27"/>
        </w:numPr>
        <w:spacing w:before="0" w:after="0"/>
        <w:rPr>
          <w:rFonts w:ascii="Palatino Linotype" w:hAnsi="Palatino Linotype"/>
          <w:sz w:val="22"/>
          <w:szCs w:val="22"/>
        </w:rPr>
      </w:pPr>
      <w:r w:rsidRPr="00582785">
        <w:rPr>
          <w:rFonts w:ascii="Palatino Linotype" w:hAnsi="Palatino Linotype"/>
          <w:sz w:val="22"/>
          <w:szCs w:val="22"/>
          <w:u w:val="single"/>
        </w:rPr>
        <w:t>Duty to Comply with Company Policies</w:t>
      </w:r>
      <w:r w:rsidRPr="00582785">
        <w:rPr>
          <w:rFonts w:ascii="Palatino Linotype" w:hAnsi="Palatino Linotype"/>
          <w:sz w:val="22"/>
          <w:szCs w:val="22"/>
        </w:rPr>
        <w:t xml:space="preserve">.  Employee shall comply with all duties and requirements imposed on Employee, as a loan officer and employee, as set forth in this Agreement and the manuals, guides, memoranda, e-mails and other materials that set forth Company’s policies and </w:t>
      </w:r>
      <w:r w:rsidR="00B022FE">
        <w:rPr>
          <w:rFonts w:ascii="Palatino Linotype" w:hAnsi="Palatino Linotype"/>
          <w:sz w:val="22"/>
          <w:szCs w:val="22"/>
        </w:rPr>
        <w:t>procedures (“Company Policies”)</w:t>
      </w:r>
      <w:r w:rsidRPr="00582785">
        <w:rPr>
          <w:rFonts w:ascii="Palatino Linotype" w:hAnsi="Palatino Linotype"/>
          <w:sz w:val="22"/>
          <w:szCs w:val="22"/>
        </w:rPr>
        <w:t xml:space="preserve">.  </w:t>
      </w:r>
      <w:r w:rsidRPr="00582785">
        <w:rPr>
          <w:rFonts w:ascii="Palatino Linotype" w:hAnsi="Palatino Linotype"/>
          <w:spacing w:val="-3"/>
          <w:sz w:val="22"/>
          <w:szCs w:val="22"/>
        </w:rPr>
        <w:t xml:space="preserve">The Company </w:t>
      </w:r>
      <w:r w:rsidRPr="00582785">
        <w:rPr>
          <w:rFonts w:ascii="Palatino Linotype" w:hAnsi="Palatino Linotype"/>
          <w:sz w:val="22"/>
          <w:szCs w:val="22"/>
        </w:rPr>
        <w:t>Policies</w:t>
      </w:r>
      <w:r w:rsidRPr="00582785">
        <w:rPr>
          <w:rFonts w:ascii="Palatino Linotype" w:hAnsi="Palatino Linotype"/>
          <w:spacing w:val="-3"/>
          <w:sz w:val="22"/>
          <w:szCs w:val="22"/>
        </w:rPr>
        <w:t xml:space="preserve"> are effective as of the date of issuance, unless otherwise specified.  Company may modify the Company </w:t>
      </w:r>
      <w:r w:rsidRPr="00582785">
        <w:rPr>
          <w:rFonts w:ascii="Palatino Linotype" w:hAnsi="Palatino Linotype"/>
          <w:sz w:val="22"/>
          <w:szCs w:val="22"/>
        </w:rPr>
        <w:t>Policies</w:t>
      </w:r>
      <w:r w:rsidRPr="00582785">
        <w:rPr>
          <w:rFonts w:ascii="Palatino Linotype" w:hAnsi="Palatino Linotype"/>
          <w:spacing w:val="-3"/>
          <w:sz w:val="22"/>
          <w:szCs w:val="22"/>
        </w:rPr>
        <w:t xml:space="preserve"> at any time in its sole discretion.</w:t>
      </w:r>
    </w:p>
    <w:p w:rsidR="005376D9" w:rsidRPr="00582785" w:rsidRDefault="005376D9" w:rsidP="00D30311">
      <w:pPr>
        <w:pStyle w:val="ListParagraph"/>
        <w:widowControl/>
        <w:rPr>
          <w:rFonts w:ascii="Palatino Linotype" w:hAnsi="Palatino Linotype"/>
          <w:sz w:val="22"/>
          <w:szCs w:val="22"/>
        </w:rPr>
      </w:pPr>
    </w:p>
    <w:p w:rsidR="005376D9" w:rsidRPr="00582785" w:rsidRDefault="00933A6E" w:rsidP="00D30311">
      <w:pPr>
        <w:pStyle w:val="BodyText"/>
        <w:numPr>
          <w:ilvl w:val="0"/>
          <w:numId w:val="27"/>
        </w:numPr>
        <w:spacing w:before="0" w:after="0"/>
        <w:rPr>
          <w:rFonts w:ascii="Palatino Linotype" w:hAnsi="Palatino Linotype"/>
          <w:sz w:val="22"/>
          <w:szCs w:val="22"/>
        </w:rPr>
      </w:pPr>
      <w:r w:rsidRPr="00582785">
        <w:rPr>
          <w:rFonts w:ascii="Palatino Linotype" w:hAnsi="Palatino Linotype"/>
          <w:sz w:val="22"/>
          <w:szCs w:val="22"/>
          <w:u w:val="single"/>
        </w:rPr>
        <w:t xml:space="preserve">General </w:t>
      </w:r>
      <w:r w:rsidR="0059641D" w:rsidRPr="00582785">
        <w:rPr>
          <w:rFonts w:ascii="Palatino Linotype" w:hAnsi="Palatino Linotype"/>
          <w:sz w:val="22"/>
          <w:szCs w:val="22"/>
          <w:u w:val="single"/>
        </w:rPr>
        <w:t>Duties</w:t>
      </w:r>
      <w:r w:rsidR="0059641D" w:rsidRPr="00582785">
        <w:rPr>
          <w:rFonts w:ascii="Palatino Linotype" w:hAnsi="Palatino Linotype"/>
          <w:sz w:val="22"/>
          <w:szCs w:val="22"/>
        </w:rPr>
        <w:t xml:space="preserve">. </w:t>
      </w:r>
      <w:r w:rsidR="003B6FC2" w:rsidRPr="00582785">
        <w:rPr>
          <w:rFonts w:ascii="Palatino Linotype" w:hAnsi="Palatino Linotype"/>
          <w:sz w:val="22"/>
          <w:szCs w:val="22"/>
        </w:rPr>
        <w:t xml:space="preserve"> </w:t>
      </w:r>
      <w:r w:rsidR="00B022FE">
        <w:rPr>
          <w:rFonts w:ascii="Palatino Linotype" w:hAnsi="Palatino Linotype"/>
          <w:sz w:val="22"/>
          <w:szCs w:val="22"/>
        </w:rPr>
        <w:t xml:space="preserve">As an outside salesperson, </w:t>
      </w:r>
      <w:r w:rsidR="00E50682" w:rsidRPr="00582785">
        <w:rPr>
          <w:rFonts w:ascii="Palatino Linotype" w:hAnsi="Palatino Linotype"/>
          <w:sz w:val="22"/>
          <w:szCs w:val="22"/>
        </w:rPr>
        <w:t xml:space="preserve">Employee is exempt from minimum wage and overtime requirements.  </w:t>
      </w:r>
      <w:r w:rsidR="003B6FC2" w:rsidRPr="00582785">
        <w:rPr>
          <w:rFonts w:ascii="Palatino Linotype" w:hAnsi="Palatino Linotype"/>
          <w:sz w:val="22"/>
          <w:szCs w:val="22"/>
        </w:rPr>
        <w:t>The duties of Employee are set forth in Exhibit A hereto.</w:t>
      </w:r>
    </w:p>
    <w:p w:rsidR="005376D9" w:rsidRPr="00582785" w:rsidRDefault="005376D9" w:rsidP="00D30311">
      <w:pPr>
        <w:pStyle w:val="ListParagraph"/>
        <w:widowControl/>
        <w:rPr>
          <w:rFonts w:ascii="Palatino Linotype" w:hAnsi="Palatino Linotype"/>
          <w:sz w:val="22"/>
          <w:szCs w:val="22"/>
        </w:rPr>
      </w:pPr>
    </w:p>
    <w:p w:rsidR="005376D9" w:rsidRPr="00582785" w:rsidRDefault="0059641D" w:rsidP="00D30311">
      <w:pPr>
        <w:pStyle w:val="BodyText"/>
        <w:numPr>
          <w:ilvl w:val="0"/>
          <w:numId w:val="27"/>
        </w:numPr>
        <w:spacing w:before="0" w:after="0"/>
        <w:rPr>
          <w:rFonts w:ascii="Palatino Linotype" w:hAnsi="Palatino Linotype"/>
          <w:sz w:val="22"/>
          <w:szCs w:val="22"/>
        </w:rPr>
      </w:pPr>
      <w:r w:rsidRPr="00582785">
        <w:rPr>
          <w:rFonts w:ascii="Palatino Linotype" w:hAnsi="Palatino Linotype"/>
          <w:sz w:val="22"/>
          <w:szCs w:val="22"/>
          <w:u w:val="single"/>
        </w:rPr>
        <w:t>Duty of Loyalty</w:t>
      </w:r>
      <w:r w:rsidRPr="00582785">
        <w:rPr>
          <w:rFonts w:ascii="Palatino Linotype" w:hAnsi="Palatino Linotype"/>
          <w:sz w:val="22"/>
          <w:szCs w:val="22"/>
        </w:rPr>
        <w:t xml:space="preserve">.  Employee shall devote </w:t>
      </w:r>
      <w:r w:rsidR="005A1901" w:rsidRPr="00582785">
        <w:rPr>
          <w:rFonts w:ascii="Palatino Linotype" w:hAnsi="Palatino Linotype"/>
          <w:sz w:val="22"/>
          <w:szCs w:val="22"/>
        </w:rPr>
        <w:t xml:space="preserve">appropriate </w:t>
      </w:r>
      <w:r w:rsidR="00AE0111" w:rsidRPr="00582785">
        <w:rPr>
          <w:rFonts w:ascii="Palatino Linotype" w:hAnsi="Palatino Linotype"/>
          <w:sz w:val="22"/>
          <w:szCs w:val="22"/>
        </w:rPr>
        <w:t>time</w:t>
      </w:r>
      <w:r w:rsidRPr="00582785">
        <w:rPr>
          <w:rFonts w:ascii="Palatino Linotype" w:hAnsi="Palatino Linotype"/>
          <w:sz w:val="22"/>
          <w:szCs w:val="22"/>
        </w:rPr>
        <w:t xml:space="preserve"> and attention to </w:t>
      </w:r>
      <w:r w:rsidR="00211325" w:rsidRPr="00582785">
        <w:rPr>
          <w:rFonts w:ascii="Palatino Linotype" w:hAnsi="Palatino Linotype"/>
          <w:sz w:val="22"/>
          <w:szCs w:val="22"/>
        </w:rPr>
        <w:t>his</w:t>
      </w:r>
      <w:r w:rsidR="00C95F2C" w:rsidRPr="00582785">
        <w:rPr>
          <w:rFonts w:ascii="Palatino Linotype" w:hAnsi="Palatino Linotype"/>
          <w:sz w:val="22"/>
          <w:szCs w:val="22"/>
        </w:rPr>
        <w:t>/her</w:t>
      </w:r>
      <w:r w:rsidR="00211325" w:rsidRPr="00582785">
        <w:rPr>
          <w:rFonts w:ascii="Palatino Linotype" w:hAnsi="Palatino Linotype"/>
          <w:sz w:val="22"/>
          <w:szCs w:val="22"/>
        </w:rPr>
        <w:t xml:space="preserve"> activities for and on behalf of </w:t>
      </w:r>
      <w:r w:rsidR="000A2BF7" w:rsidRPr="00582785">
        <w:rPr>
          <w:rFonts w:ascii="Palatino Linotype" w:hAnsi="Palatino Linotype"/>
          <w:sz w:val="22"/>
          <w:szCs w:val="22"/>
        </w:rPr>
        <w:t>Company</w:t>
      </w:r>
      <w:r w:rsidRPr="00582785">
        <w:rPr>
          <w:rFonts w:ascii="Palatino Linotype" w:hAnsi="Palatino Linotype"/>
          <w:sz w:val="22"/>
          <w:szCs w:val="22"/>
        </w:rPr>
        <w:t xml:space="preserve">.  Employee </w:t>
      </w:r>
      <w:r w:rsidR="00BD2696" w:rsidRPr="00582785">
        <w:rPr>
          <w:rFonts w:ascii="Palatino Linotype" w:hAnsi="Palatino Linotype"/>
          <w:sz w:val="22"/>
          <w:szCs w:val="22"/>
        </w:rPr>
        <w:t xml:space="preserve">shall </w:t>
      </w:r>
      <w:r w:rsidRPr="00582785">
        <w:rPr>
          <w:rFonts w:ascii="Palatino Linotype" w:hAnsi="Palatino Linotype"/>
          <w:sz w:val="22"/>
          <w:szCs w:val="22"/>
        </w:rPr>
        <w:t xml:space="preserve">assist </w:t>
      </w:r>
      <w:r w:rsidR="00BB4123" w:rsidRPr="00582785">
        <w:rPr>
          <w:rFonts w:ascii="Palatino Linotype" w:hAnsi="Palatino Linotype"/>
          <w:sz w:val="22"/>
          <w:szCs w:val="22"/>
        </w:rPr>
        <w:t xml:space="preserve">and </w:t>
      </w:r>
      <w:r w:rsidR="008B08D3" w:rsidRPr="00582785">
        <w:rPr>
          <w:rFonts w:ascii="Palatino Linotype" w:hAnsi="Palatino Linotype"/>
          <w:sz w:val="22"/>
          <w:szCs w:val="22"/>
        </w:rPr>
        <w:t xml:space="preserve">work for </w:t>
      </w:r>
      <w:r w:rsidRPr="00582785">
        <w:rPr>
          <w:rFonts w:ascii="Palatino Linotype" w:hAnsi="Palatino Linotype"/>
          <w:sz w:val="22"/>
          <w:szCs w:val="22"/>
        </w:rPr>
        <w:t xml:space="preserve">only </w:t>
      </w:r>
      <w:r w:rsidR="000A2BF7" w:rsidRPr="00582785">
        <w:rPr>
          <w:rFonts w:ascii="Palatino Linotype" w:hAnsi="Palatino Linotype"/>
          <w:sz w:val="22"/>
          <w:szCs w:val="22"/>
        </w:rPr>
        <w:t>Company</w:t>
      </w:r>
      <w:r w:rsidRPr="00582785">
        <w:rPr>
          <w:rFonts w:ascii="Palatino Linotype" w:hAnsi="Palatino Linotype"/>
          <w:sz w:val="22"/>
          <w:szCs w:val="22"/>
        </w:rPr>
        <w:t xml:space="preserve"> and no other employer, lender, broker, or other entity</w:t>
      </w:r>
      <w:r w:rsidR="008B08D3" w:rsidRPr="00582785">
        <w:rPr>
          <w:rFonts w:ascii="Palatino Linotype" w:hAnsi="Palatino Linotype"/>
          <w:sz w:val="22"/>
          <w:szCs w:val="22"/>
        </w:rPr>
        <w:t xml:space="preserve">, </w:t>
      </w:r>
      <w:r w:rsidRPr="00582785">
        <w:rPr>
          <w:rFonts w:ascii="Palatino Linotype" w:hAnsi="Palatino Linotype"/>
          <w:sz w:val="22"/>
          <w:szCs w:val="22"/>
        </w:rPr>
        <w:t>and shall not engage in any way in any mortgage lending or brokering,</w:t>
      </w:r>
      <w:r w:rsidR="008B08D3" w:rsidRPr="00582785">
        <w:rPr>
          <w:rFonts w:ascii="Palatino Linotype" w:hAnsi="Palatino Linotype"/>
          <w:sz w:val="22"/>
          <w:szCs w:val="22"/>
        </w:rPr>
        <w:t xml:space="preserve"> loan p</w:t>
      </w:r>
      <w:r w:rsidR="00581A4D" w:rsidRPr="00582785">
        <w:rPr>
          <w:rFonts w:ascii="Palatino Linotype" w:hAnsi="Palatino Linotype"/>
          <w:sz w:val="22"/>
          <w:szCs w:val="22"/>
        </w:rPr>
        <w:t xml:space="preserve">rocessing or underwriting </w:t>
      </w:r>
      <w:r w:rsidR="008B08D3" w:rsidRPr="00582785">
        <w:rPr>
          <w:rFonts w:ascii="Palatino Linotype" w:hAnsi="Palatino Linotype"/>
          <w:sz w:val="22"/>
          <w:szCs w:val="22"/>
        </w:rPr>
        <w:t>services,</w:t>
      </w:r>
      <w:r w:rsidRPr="00582785">
        <w:rPr>
          <w:rFonts w:ascii="Palatino Linotype" w:hAnsi="Palatino Linotype"/>
          <w:sz w:val="22"/>
          <w:szCs w:val="22"/>
        </w:rPr>
        <w:t xml:space="preserve"> </w:t>
      </w:r>
      <w:r w:rsidR="00656591" w:rsidRPr="00582785">
        <w:rPr>
          <w:rFonts w:ascii="Palatino Linotype" w:hAnsi="Palatino Linotype"/>
          <w:sz w:val="22"/>
          <w:szCs w:val="22"/>
        </w:rPr>
        <w:t xml:space="preserve">loan modification services, </w:t>
      </w:r>
      <w:r w:rsidRPr="00582785">
        <w:rPr>
          <w:rFonts w:ascii="Palatino Linotype" w:hAnsi="Palatino Linotype"/>
          <w:sz w:val="22"/>
          <w:szCs w:val="22"/>
        </w:rPr>
        <w:t>real estate sales or acquisition, closing, settlement or title-related services, credit repair, credit co</w:t>
      </w:r>
      <w:r w:rsidR="008B08D3" w:rsidRPr="00582785">
        <w:rPr>
          <w:rFonts w:ascii="Palatino Linotype" w:hAnsi="Palatino Linotype"/>
          <w:sz w:val="22"/>
          <w:szCs w:val="22"/>
        </w:rPr>
        <w:t>unselin</w:t>
      </w:r>
      <w:r w:rsidRPr="00582785">
        <w:rPr>
          <w:rFonts w:ascii="Palatino Linotype" w:hAnsi="Palatino Linotype"/>
          <w:sz w:val="22"/>
          <w:szCs w:val="22"/>
        </w:rPr>
        <w:t xml:space="preserve">g, borrower assistance or other business or service of the same or similar nature.  Additionally, Employee may not own an interest in any </w:t>
      </w:r>
      <w:r w:rsidR="008B08D3" w:rsidRPr="00582785">
        <w:rPr>
          <w:rFonts w:ascii="Palatino Linotype" w:hAnsi="Palatino Linotype"/>
          <w:sz w:val="22"/>
          <w:szCs w:val="22"/>
        </w:rPr>
        <w:t>entity engaging in any such activities</w:t>
      </w:r>
      <w:r w:rsidRPr="00582785">
        <w:rPr>
          <w:rFonts w:ascii="Palatino Linotype" w:hAnsi="Palatino Linotype"/>
          <w:sz w:val="22"/>
          <w:szCs w:val="22"/>
        </w:rPr>
        <w:t xml:space="preserve">, other than a passive investment of less than one percent (1%), without the prior written consent of </w:t>
      </w:r>
      <w:r w:rsidR="000A2BF7" w:rsidRPr="00582785">
        <w:rPr>
          <w:rFonts w:ascii="Palatino Linotype" w:hAnsi="Palatino Linotype"/>
          <w:sz w:val="22"/>
          <w:szCs w:val="22"/>
        </w:rPr>
        <w:t>Company</w:t>
      </w:r>
      <w:r w:rsidRPr="00582785">
        <w:rPr>
          <w:rFonts w:ascii="Palatino Linotype" w:hAnsi="Palatino Linotype"/>
          <w:sz w:val="22"/>
          <w:szCs w:val="22"/>
        </w:rPr>
        <w:t>.</w:t>
      </w:r>
    </w:p>
    <w:p w:rsidR="005376D9" w:rsidRPr="00582785" w:rsidRDefault="005376D9" w:rsidP="00D30311">
      <w:pPr>
        <w:pStyle w:val="ListParagraph"/>
        <w:widowControl/>
        <w:rPr>
          <w:rFonts w:ascii="Palatino Linotype" w:hAnsi="Palatino Linotype"/>
          <w:sz w:val="22"/>
          <w:szCs w:val="22"/>
        </w:rPr>
      </w:pPr>
    </w:p>
    <w:p w:rsidR="00F07A7B" w:rsidRPr="00582785" w:rsidRDefault="00BC1161" w:rsidP="00D30311">
      <w:pPr>
        <w:pStyle w:val="BodyText"/>
        <w:numPr>
          <w:ilvl w:val="0"/>
          <w:numId w:val="27"/>
        </w:numPr>
        <w:spacing w:before="0" w:after="0"/>
        <w:rPr>
          <w:rFonts w:ascii="Palatino Linotype" w:hAnsi="Palatino Linotype"/>
          <w:sz w:val="22"/>
          <w:szCs w:val="22"/>
        </w:rPr>
      </w:pPr>
      <w:r w:rsidRPr="00582785">
        <w:rPr>
          <w:rFonts w:ascii="Palatino Linotype" w:hAnsi="Palatino Linotype"/>
          <w:sz w:val="22"/>
          <w:szCs w:val="22"/>
          <w:u w:val="single"/>
        </w:rPr>
        <w:t>Regulatory Compliance</w:t>
      </w:r>
      <w:r w:rsidRPr="00582785">
        <w:rPr>
          <w:rFonts w:ascii="Palatino Linotype" w:hAnsi="Palatino Linotype"/>
          <w:sz w:val="22"/>
          <w:szCs w:val="22"/>
        </w:rPr>
        <w:t xml:space="preserve">.  </w:t>
      </w:r>
      <w:r w:rsidR="00637F04" w:rsidRPr="009F22F8">
        <w:rPr>
          <w:rFonts w:ascii="Palatino Linotype" w:hAnsi="Palatino Linotype"/>
          <w:sz w:val="22"/>
          <w:szCs w:val="22"/>
        </w:rPr>
        <w:t xml:space="preserve">Employee is </w:t>
      </w:r>
      <w:r w:rsidR="00B022FE">
        <w:rPr>
          <w:rFonts w:ascii="Palatino Linotype" w:hAnsi="Palatino Linotype"/>
          <w:sz w:val="22"/>
          <w:szCs w:val="22"/>
        </w:rPr>
        <w:t xml:space="preserve">familiar with and shall comply </w:t>
      </w:r>
      <w:r w:rsidR="00637F04" w:rsidRPr="009F22F8">
        <w:rPr>
          <w:rFonts w:ascii="Palatino Linotype" w:hAnsi="Palatino Linotype"/>
          <w:sz w:val="22"/>
          <w:szCs w:val="22"/>
        </w:rPr>
        <w:t xml:space="preserve">with the Company Policies and all applicable federal, state and local laws, ordinances, rules, regulations, guidelines and other requirements pertaining to the mortgage banking industry, to the business of Company, and to the origination, processing, underwriting, closing, or funding of mortgages, or other activities of Company, including (but not limited to) the Dodd-Frank Wall Street Reform and Consumer Protection Act, all applicable guidelines and requirements of the Consumer Financial Protection Bureau, United States Department of Housing and Urban Development, Department of Veterans Affairs, Federal Home Loan Mortgage Corporation, Federal National Mortgage Association, Government National Mortgage Association, United States Department of Agriculture, and all other applicable agencies, investors and insurers (altogether, the Company Policies and all such applicable laws, rules, regulations, guidelines and other requirements are referred to herein as the “Applicable Requirements”).  Employee agrees to develop and maintain his/her knowledge and understanding of all such Applicable Requirements.  </w:t>
      </w:r>
    </w:p>
    <w:p w:rsidR="00A5471E" w:rsidRPr="00582785" w:rsidRDefault="00A5471E" w:rsidP="00D30311">
      <w:pPr>
        <w:pStyle w:val="BodyText"/>
        <w:spacing w:before="0" w:after="0"/>
        <w:ind w:firstLine="0"/>
        <w:rPr>
          <w:rFonts w:ascii="Palatino Linotype" w:hAnsi="Palatino Linotype"/>
          <w:sz w:val="22"/>
          <w:szCs w:val="22"/>
        </w:rPr>
      </w:pPr>
    </w:p>
    <w:p w:rsidR="00F07A7B" w:rsidRPr="00582785" w:rsidRDefault="0059641D" w:rsidP="00D30311">
      <w:pPr>
        <w:pStyle w:val="BodyText"/>
        <w:numPr>
          <w:ilvl w:val="0"/>
          <w:numId w:val="27"/>
        </w:numPr>
        <w:spacing w:before="0" w:after="0"/>
        <w:rPr>
          <w:rFonts w:ascii="Palatino Linotype" w:hAnsi="Palatino Linotype"/>
          <w:sz w:val="22"/>
          <w:szCs w:val="22"/>
        </w:rPr>
      </w:pPr>
      <w:r w:rsidRPr="00582785">
        <w:rPr>
          <w:rFonts w:ascii="Palatino Linotype" w:hAnsi="Palatino Linotype"/>
          <w:sz w:val="22"/>
          <w:szCs w:val="22"/>
          <w:u w:val="single"/>
        </w:rPr>
        <w:t>Certain Restrictions and Requirements</w:t>
      </w:r>
      <w:r w:rsidRPr="00582785">
        <w:rPr>
          <w:rFonts w:ascii="Palatino Linotype" w:hAnsi="Palatino Linotype"/>
          <w:sz w:val="22"/>
          <w:szCs w:val="22"/>
        </w:rPr>
        <w:t>.  Except as expressly provided herein, Employee will not, and shall have no authority to</w:t>
      </w:r>
      <w:r w:rsidR="004A031C" w:rsidRPr="00582785">
        <w:rPr>
          <w:rFonts w:ascii="Palatino Linotype" w:hAnsi="Palatino Linotype"/>
          <w:sz w:val="22"/>
          <w:szCs w:val="22"/>
        </w:rPr>
        <w:t>:</w:t>
      </w:r>
    </w:p>
    <w:p w:rsidR="00F07A7B" w:rsidRPr="00582785" w:rsidRDefault="00F07A7B" w:rsidP="00D30311">
      <w:pPr>
        <w:pStyle w:val="BodyText"/>
        <w:spacing w:before="0" w:after="0"/>
        <w:ind w:left="720" w:firstLine="0"/>
        <w:rPr>
          <w:rFonts w:ascii="Palatino Linotype" w:hAnsi="Palatino Linotype"/>
          <w:sz w:val="22"/>
          <w:szCs w:val="22"/>
        </w:rPr>
      </w:pPr>
    </w:p>
    <w:p w:rsidR="00E600DA" w:rsidRPr="00582785" w:rsidRDefault="00E600DA" w:rsidP="00E600DA">
      <w:pPr>
        <w:pStyle w:val="BodyText"/>
        <w:numPr>
          <w:ilvl w:val="0"/>
          <w:numId w:val="30"/>
        </w:numPr>
        <w:spacing w:before="0" w:after="0"/>
        <w:ind w:left="1080"/>
        <w:rPr>
          <w:rFonts w:ascii="Palatino Linotype" w:hAnsi="Palatino Linotype"/>
          <w:sz w:val="22"/>
          <w:szCs w:val="22"/>
        </w:rPr>
      </w:pPr>
      <w:r w:rsidRPr="00582785">
        <w:rPr>
          <w:rFonts w:ascii="Palatino Linotype" w:hAnsi="Palatino Linotype"/>
          <w:sz w:val="22"/>
          <w:szCs w:val="22"/>
        </w:rPr>
        <w:t xml:space="preserve">Enter into, act on behalf of, or bind Company with respect to any contract, commitment or agreement, unless Employee has first been expressly authorized in writing by an </w:t>
      </w:r>
      <w:r>
        <w:rPr>
          <w:rFonts w:ascii="Palatino Linotype" w:hAnsi="Palatino Linotype"/>
          <w:sz w:val="22"/>
          <w:szCs w:val="22"/>
        </w:rPr>
        <w:t xml:space="preserve">executive </w:t>
      </w:r>
      <w:r w:rsidRPr="00582785">
        <w:rPr>
          <w:rFonts w:ascii="Palatino Linotype" w:hAnsi="Palatino Linotype"/>
          <w:sz w:val="22"/>
          <w:szCs w:val="22"/>
        </w:rPr>
        <w:t>officer of Company.</w:t>
      </w:r>
    </w:p>
    <w:p w:rsidR="00E600DA" w:rsidRPr="00582785" w:rsidRDefault="00E600DA" w:rsidP="00E600DA">
      <w:pPr>
        <w:pStyle w:val="BodyText"/>
        <w:spacing w:before="0" w:after="0"/>
        <w:ind w:left="1080" w:firstLine="0"/>
        <w:rPr>
          <w:rFonts w:ascii="Palatino Linotype" w:hAnsi="Palatino Linotype"/>
          <w:sz w:val="22"/>
          <w:szCs w:val="22"/>
        </w:rPr>
      </w:pPr>
    </w:p>
    <w:p w:rsidR="00E600DA" w:rsidRPr="00582785" w:rsidRDefault="00E600DA" w:rsidP="00E600DA">
      <w:pPr>
        <w:pStyle w:val="BodyText"/>
        <w:numPr>
          <w:ilvl w:val="0"/>
          <w:numId w:val="30"/>
        </w:numPr>
        <w:spacing w:before="0" w:after="0"/>
        <w:ind w:left="1080"/>
        <w:rPr>
          <w:rFonts w:ascii="Palatino Linotype" w:hAnsi="Palatino Linotype"/>
          <w:sz w:val="22"/>
          <w:szCs w:val="22"/>
        </w:rPr>
      </w:pPr>
      <w:r w:rsidRPr="00582785">
        <w:rPr>
          <w:rFonts w:ascii="Palatino Linotype" w:hAnsi="Palatino Linotype"/>
          <w:sz w:val="22"/>
          <w:szCs w:val="22"/>
        </w:rPr>
        <w:t>Close or arrange for the closing of any loan in the name of any person or entity other than Company.</w:t>
      </w:r>
    </w:p>
    <w:p w:rsidR="00E600DA" w:rsidRPr="00582785" w:rsidRDefault="00E600DA" w:rsidP="00E600DA">
      <w:pPr>
        <w:pStyle w:val="ListParagraph"/>
        <w:widowControl/>
        <w:ind w:left="1080"/>
        <w:rPr>
          <w:rFonts w:ascii="Palatino Linotype" w:hAnsi="Palatino Linotype"/>
          <w:sz w:val="22"/>
          <w:szCs w:val="22"/>
        </w:rPr>
      </w:pPr>
    </w:p>
    <w:p w:rsidR="00E600DA" w:rsidRPr="00582785" w:rsidRDefault="00E600DA" w:rsidP="00E600DA">
      <w:pPr>
        <w:pStyle w:val="BodyText"/>
        <w:numPr>
          <w:ilvl w:val="0"/>
          <w:numId w:val="30"/>
        </w:numPr>
        <w:spacing w:before="0" w:after="0"/>
        <w:ind w:left="1080"/>
        <w:rPr>
          <w:rFonts w:ascii="Palatino Linotype" w:hAnsi="Palatino Linotype"/>
          <w:sz w:val="22"/>
          <w:szCs w:val="22"/>
        </w:rPr>
      </w:pPr>
      <w:r w:rsidRPr="00582785">
        <w:rPr>
          <w:rFonts w:ascii="Palatino Linotype" w:hAnsi="Palatino Linotype"/>
          <w:sz w:val="22"/>
          <w:szCs w:val="22"/>
        </w:rPr>
        <w:t xml:space="preserve">Use any name, trade name, trade mark, service mark or logo of Company or an affiliate of Company for advertising, marketing or other business purposes without the prior written approval of an officer of Company.  </w:t>
      </w:r>
    </w:p>
    <w:p w:rsidR="00E600DA" w:rsidRPr="00582785" w:rsidRDefault="00E600DA" w:rsidP="00E600DA">
      <w:pPr>
        <w:pStyle w:val="ListParagraph"/>
        <w:widowControl/>
        <w:ind w:left="1080"/>
        <w:rPr>
          <w:rFonts w:ascii="Palatino Linotype" w:hAnsi="Palatino Linotype"/>
          <w:sz w:val="22"/>
          <w:szCs w:val="22"/>
        </w:rPr>
      </w:pPr>
    </w:p>
    <w:p w:rsidR="00E600DA" w:rsidRPr="00582785" w:rsidRDefault="00E600DA" w:rsidP="00E600DA">
      <w:pPr>
        <w:pStyle w:val="BodyText"/>
        <w:numPr>
          <w:ilvl w:val="0"/>
          <w:numId w:val="30"/>
        </w:numPr>
        <w:spacing w:before="0" w:after="0"/>
        <w:ind w:left="1080"/>
        <w:rPr>
          <w:rFonts w:ascii="Palatino Linotype" w:hAnsi="Palatino Linotype"/>
          <w:sz w:val="22"/>
          <w:szCs w:val="22"/>
        </w:rPr>
      </w:pPr>
      <w:r w:rsidRPr="00582785">
        <w:rPr>
          <w:rFonts w:ascii="Palatino Linotype" w:hAnsi="Palatino Linotype"/>
          <w:sz w:val="22"/>
          <w:szCs w:val="22"/>
        </w:rPr>
        <w:t>Incur any expenses or obligations on behalf of Company unless permitted in the Company Policies or unless Company provides its prior written approval.  Employee shall promptly submit invoices and other supporting documentation for reimbursement of permitted expenses in accordance with the Company Policies.</w:t>
      </w:r>
    </w:p>
    <w:p w:rsidR="00E600DA" w:rsidRPr="001C5F91" w:rsidRDefault="00E600DA" w:rsidP="00E600DA">
      <w:pPr>
        <w:widowControl/>
        <w:rPr>
          <w:rFonts w:ascii="Palatino Linotype" w:hAnsi="Palatino Linotype"/>
          <w:sz w:val="22"/>
          <w:szCs w:val="22"/>
        </w:rPr>
      </w:pPr>
    </w:p>
    <w:p w:rsidR="00E600DA" w:rsidRPr="00582785" w:rsidRDefault="00E600DA" w:rsidP="00E600DA">
      <w:pPr>
        <w:pStyle w:val="BodyText"/>
        <w:numPr>
          <w:ilvl w:val="0"/>
          <w:numId w:val="30"/>
        </w:numPr>
        <w:spacing w:before="0" w:after="0"/>
        <w:ind w:left="1080"/>
        <w:rPr>
          <w:rFonts w:ascii="Palatino Linotype" w:hAnsi="Palatino Linotype"/>
          <w:sz w:val="22"/>
          <w:szCs w:val="22"/>
        </w:rPr>
      </w:pPr>
      <w:r w:rsidRPr="00582785">
        <w:rPr>
          <w:rFonts w:ascii="Palatino Linotype" w:hAnsi="Palatino Linotype"/>
          <w:sz w:val="22"/>
          <w:szCs w:val="22"/>
        </w:rPr>
        <w:t xml:space="preserve">Use any forms or documents in connection with any </w:t>
      </w:r>
      <w:r>
        <w:rPr>
          <w:rFonts w:ascii="Palatino Linotype" w:hAnsi="Palatino Linotype"/>
          <w:sz w:val="22"/>
          <w:szCs w:val="22"/>
        </w:rPr>
        <w:t xml:space="preserve">marketing, </w:t>
      </w:r>
      <w:r w:rsidRPr="00582785">
        <w:rPr>
          <w:rFonts w:ascii="Palatino Linotype" w:hAnsi="Palatino Linotype"/>
          <w:sz w:val="22"/>
          <w:szCs w:val="22"/>
        </w:rPr>
        <w:t xml:space="preserve">application or origination of any loan, other than those forms and documents provided to the </w:t>
      </w:r>
      <w:r>
        <w:rPr>
          <w:rFonts w:ascii="Palatino Linotype" w:hAnsi="Palatino Linotype"/>
          <w:sz w:val="22"/>
          <w:szCs w:val="22"/>
        </w:rPr>
        <w:t xml:space="preserve">Employee </w:t>
      </w:r>
      <w:r w:rsidRPr="00582785">
        <w:rPr>
          <w:rFonts w:ascii="Palatino Linotype" w:hAnsi="Palatino Linotype"/>
          <w:sz w:val="22"/>
          <w:szCs w:val="22"/>
        </w:rPr>
        <w:t>by Company or otherwise approved by Company.  If Employee desires to use any form or document not provided by Company, Employee must first submit the item to Company for approval.</w:t>
      </w:r>
    </w:p>
    <w:p w:rsidR="00E600DA" w:rsidRPr="00582785" w:rsidRDefault="00E600DA" w:rsidP="00E600DA">
      <w:pPr>
        <w:pStyle w:val="ListParagraph"/>
        <w:widowControl/>
        <w:ind w:left="1080"/>
        <w:rPr>
          <w:rFonts w:ascii="Palatino Linotype" w:hAnsi="Palatino Linotype"/>
          <w:sz w:val="22"/>
          <w:szCs w:val="22"/>
        </w:rPr>
      </w:pPr>
    </w:p>
    <w:p w:rsidR="00E600DA" w:rsidRDefault="00E600DA" w:rsidP="00E600DA">
      <w:pPr>
        <w:pStyle w:val="BodyText"/>
        <w:numPr>
          <w:ilvl w:val="0"/>
          <w:numId w:val="30"/>
        </w:numPr>
        <w:spacing w:before="0" w:after="0"/>
        <w:ind w:left="1080"/>
        <w:rPr>
          <w:rFonts w:ascii="Palatino Linotype" w:hAnsi="Palatino Linotype"/>
          <w:sz w:val="22"/>
          <w:szCs w:val="22"/>
        </w:rPr>
      </w:pPr>
      <w:r w:rsidRPr="00582785">
        <w:rPr>
          <w:rFonts w:ascii="Palatino Linotype" w:hAnsi="Palatino Linotype"/>
          <w:sz w:val="22"/>
          <w:szCs w:val="22"/>
        </w:rPr>
        <w:lastRenderedPageBreak/>
        <w:t>Use any Company e-mail addresses or technology, other than for the performance of Employee’s respect</w:t>
      </w:r>
      <w:r>
        <w:rPr>
          <w:rFonts w:ascii="Palatino Linotype" w:hAnsi="Palatino Linotype"/>
          <w:sz w:val="22"/>
          <w:szCs w:val="22"/>
        </w:rPr>
        <w:t>ive duties on behalf of Company or use any non-Company email addresses or technology to conduct Company business without prior written permission of an officer of the Company.</w:t>
      </w:r>
    </w:p>
    <w:p w:rsidR="00E600DA" w:rsidRDefault="00E600DA" w:rsidP="00E600DA">
      <w:pPr>
        <w:pStyle w:val="ListParagraph"/>
        <w:rPr>
          <w:rFonts w:ascii="Palatino Linotype" w:hAnsi="Palatino Linotype"/>
          <w:sz w:val="22"/>
          <w:szCs w:val="22"/>
        </w:rPr>
      </w:pPr>
    </w:p>
    <w:p w:rsidR="00E600DA" w:rsidRPr="00582785" w:rsidRDefault="00E600DA" w:rsidP="00E600DA">
      <w:pPr>
        <w:pStyle w:val="BodyText"/>
        <w:numPr>
          <w:ilvl w:val="0"/>
          <w:numId w:val="30"/>
        </w:numPr>
        <w:spacing w:before="0" w:after="0"/>
        <w:ind w:left="1080"/>
        <w:rPr>
          <w:rFonts w:ascii="Palatino Linotype" w:hAnsi="Palatino Linotype"/>
          <w:sz w:val="22"/>
          <w:szCs w:val="22"/>
        </w:rPr>
      </w:pPr>
      <w:r>
        <w:rPr>
          <w:rFonts w:ascii="Palatino Linotype" w:hAnsi="Palatino Linotype"/>
          <w:sz w:val="22"/>
          <w:szCs w:val="22"/>
        </w:rPr>
        <w:t>C</w:t>
      </w:r>
      <w:r w:rsidRPr="00582785">
        <w:rPr>
          <w:rFonts w:ascii="Palatino Linotype" w:hAnsi="Palatino Linotype"/>
          <w:sz w:val="22"/>
          <w:szCs w:val="22"/>
        </w:rPr>
        <w:t xml:space="preserve">harge any consumer any fees in excess </w:t>
      </w:r>
      <w:r w:rsidRPr="00736251">
        <w:rPr>
          <w:rFonts w:ascii="Palatino Linotype" w:hAnsi="Palatino Linotype"/>
          <w:color w:val="000000" w:themeColor="text1"/>
          <w:sz w:val="22"/>
          <w:szCs w:val="22"/>
        </w:rPr>
        <w:t>of</w:t>
      </w:r>
      <w:r>
        <w:rPr>
          <w:rFonts w:ascii="Palatino Linotype" w:hAnsi="Palatino Linotype"/>
          <w:color w:val="000000" w:themeColor="text1"/>
          <w:sz w:val="22"/>
          <w:szCs w:val="22"/>
        </w:rPr>
        <w:t xml:space="preserve">, or before the applicable time frames that are </w:t>
      </w:r>
      <w:r w:rsidRPr="00736251">
        <w:rPr>
          <w:rFonts w:ascii="Palatino Linotype" w:hAnsi="Palatino Linotype"/>
          <w:color w:val="000000" w:themeColor="text1"/>
          <w:sz w:val="22"/>
          <w:szCs w:val="22"/>
        </w:rPr>
        <w:t xml:space="preserve">permitted </w:t>
      </w:r>
      <w:r>
        <w:rPr>
          <w:rFonts w:ascii="Palatino Linotype" w:hAnsi="Palatino Linotype"/>
          <w:color w:val="000000" w:themeColor="text1"/>
          <w:sz w:val="22"/>
          <w:szCs w:val="22"/>
        </w:rPr>
        <w:t xml:space="preserve">and or required </w:t>
      </w:r>
      <w:r>
        <w:rPr>
          <w:rFonts w:ascii="Palatino Linotype" w:hAnsi="Palatino Linotype"/>
          <w:sz w:val="22"/>
          <w:szCs w:val="22"/>
        </w:rPr>
        <w:t>under Applicable Requirements.</w:t>
      </w:r>
    </w:p>
    <w:p w:rsidR="00E600DA" w:rsidRPr="00582785" w:rsidRDefault="00E600DA" w:rsidP="00E600DA">
      <w:pPr>
        <w:pStyle w:val="BodyText"/>
        <w:spacing w:before="0" w:after="0"/>
        <w:ind w:left="1440" w:firstLine="0"/>
        <w:rPr>
          <w:rFonts w:ascii="Palatino Linotype" w:hAnsi="Palatino Linotype"/>
          <w:sz w:val="22"/>
          <w:szCs w:val="22"/>
        </w:rPr>
      </w:pPr>
    </w:p>
    <w:p w:rsidR="00E600DA" w:rsidRPr="00582785" w:rsidRDefault="00E600DA" w:rsidP="00E600DA">
      <w:pPr>
        <w:pStyle w:val="BodyText"/>
        <w:numPr>
          <w:ilvl w:val="0"/>
          <w:numId w:val="30"/>
        </w:numPr>
        <w:spacing w:before="0" w:after="0"/>
        <w:ind w:left="1080"/>
        <w:rPr>
          <w:rFonts w:ascii="Palatino Linotype" w:hAnsi="Palatino Linotype"/>
          <w:sz w:val="22"/>
          <w:szCs w:val="22"/>
        </w:rPr>
      </w:pPr>
      <w:r>
        <w:rPr>
          <w:rFonts w:ascii="Palatino Linotype" w:hAnsi="Palatino Linotype"/>
          <w:sz w:val="22"/>
          <w:szCs w:val="22"/>
        </w:rPr>
        <w:t>Fail to e</w:t>
      </w:r>
      <w:r w:rsidRPr="00582785">
        <w:rPr>
          <w:rFonts w:ascii="Palatino Linotype" w:hAnsi="Palatino Linotype"/>
          <w:sz w:val="22"/>
          <w:szCs w:val="22"/>
        </w:rPr>
        <w:t xml:space="preserve">nsure compliance with all applicable (i) federal licensing, registration and training requirements, including without limitation those pursuant to the SAFE Act, (ii) state licensing, registration and training requirements of each state where Employee engages in loan origination activities, and (iii) the registration and compliance requirements of the Nationwide Mortgage Licensing System &amp; </w:t>
      </w:r>
      <w:r>
        <w:rPr>
          <w:rFonts w:ascii="Palatino Linotype" w:hAnsi="Palatino Linotype"/>
          <w:sz w:val="22"/>
          <w:szCs w:val="22"/>
        </w:rPr>
        <w:t>Registry.</w:t>
      </w:r>
    </w:p>
    <w:p w:rsidR="00E600DA" w:rsidRPr="00582785" w:rsidRDefault="00E600DA" w:rsidP="00E600DA">
      <w:pPr>
        <w:pStyle w:val="ListParagraph"/>
        <w:widowControl/>
        <w:ind w:left="1440"/>
        <w:rPr>
          <w:rFonts w:ascii="Palatino Linotype" w:hAnsi="Palatino Linotype"/>
          <w:sz w:val="22"/>
          <w:szCs w:val="22"/>
        </w:rPr>
      </w:pPr>
    </w:p>
    <w:p w:rsidR="00E600DA" w:rsidRPr="00582785" w:rsidRDefault="00E600DA" w:rsidP="00E600DA">
      <w:pPr>
        <w:pStyle w:val="BodyText"/>
        <w:numPr>
          <w:ilvl w:val="0"/>
          <w:numId w:val="30"/>
        </w:numPr>
        <w:spacing w:before="0" w:after="0"/>
        <w:ind w:left="1080"/>
        <w:rPr>
          <w:rFonts w:ascii="Palatino Linotype" w:hAnsi="Palatino Linotype"/>
          <w:sz w:val="22"/>
          <w:szCs w:val="22"/>
        </w:rPr>
      </w:pPr>
      <w:r>
        <w:rPr>
          <w:rFonts w:ascii="Palatino Linotype" w:hAnsi="Palatino Linotype"/>
          <w:sz w:val="22"/>
          <w:szCs w:val="22"/>
        </w:rPr>
        <w:t xml:space="preserve"> Fail to c</w:t>
      </w:r>
      <w:r w:rsidRPr="00582785">
        <w:rPr>
          <w:rFonts w:ascii="Palatino Linotype" w:hAnsi="Palatino Linotype"/>
          <w:sz w:val="22"/>
          <w:szCs w:val="22"/>
        </w:rPr>
        <w:t>omply with the Regulation Z provisions on loan originator compensation, steering and qualification (codified as 12 C.F.R. §1026.36), as it ma</w:t>
      </w:r>
      <w:r>
        <w:rPr>
          <w:rFonts w:ascii="Palatino Linotype" w:hAnsi="Palatino Linotype"/>
          <w:sz w:val="22"/>
          <w:szCs w:val="22"/>
        </w:rPr>
        <w:t>y be amended from time to time.</w:t>
      </w:r>
    </w:p>
    <w:p w:rsidR="00E600DA" w:rsidRPr="00582785" w:rsidRDefault="00E600DA" w:rsidP="00E600DA">
      <w:pPr>
        <w:pStyle w:val="ListParagraph"/>
        <w:widowControl/>
        <w:ind w:left="1440"/>
        <w:rPr>
          <w:rFonts w:ascii="Palatino Linotype" w:hAnsi="Palatino Linotype"/>
          <w:sz w:val="22"/>
          <w:szCs w:val="22"/>
        </w:rPr>
      </w:pPr>
    </w:p>
    <w:p w:rsidR="00E600DA" w:rsidRPr="00737C45" w:rsidRDefault="00E600DA" w:rsidP="00E600DA">
      <w:pPr>
        <w:pStyle w:val="BodyText"/>
        <w:numPr>
          <w:ilvl w:val="0"/>
          <w:numId w:val="30"/>
        </w:numPr>
        <w:spacing w:before="0" w:after="0"/>
        <w:ind w:left="1080"/>
        <w:rPr>
          <w:rFonts w:ascii="Palatino Linotype" w:hAnsi="Palatino Linotype"/>
          <w:sz w:val="22"/>
          <w:szCs w:val="22"/>
        </w:rPr>
      </w:pPr>
      <w:r>
        <w:rPr>
          <w:rFonts w:ascii="Palatino Linotype" w:hAnsi="Palatino Linotype"/>
          <w:sz w:val="22"/>
          <w:szCs w:val="22"/>
        </w:rPr>
        <w:t>Fail to i</w:t>
      </w:r>
      <w:r w:rsidRPr="00582785">
        <w:rPr>
          <w:rFonts w:ascii="Palatino Linotype" w:hAnsi="Palatino Linotype"/>
          <w:sz w:val="22"/>
          <w:szCs w:val="22"/>
        </w:rPr>
        <w:t>mmediately report to Company any lawsuits, complaints, investigations or other similar actions which involve Employee’s duties on behalf of Company or which could potentially affect Employee’s registration or licensing status or ability to perform his or her job for Company.</w:t>
      </w:r>
    </w:p>
    <w:p w:rsidR="00F07A7B" w:rsidRPr="00582785" w:rsidRDefault="00F07A7B" w:rsidP="00D30311">
      <w:pPr>
        <w:pStyle w:val="ListParagraph"/>
        <w:widowControl/>
        <w:rPr>
          <w:rFonts w:ascii="Palatino Linotype" w:hAnsi="Palatino Linotype"/>
          <w:sz w:val="22"/>
          <w:szCs w:val="22"/>
        </w:rPr>
      </w:pPr>
    </w:p>
    <w:p w:rsidR="006562C4" w:rsidRPr="00582785" w:rsidRDefault="0059641D" w:rsidP="00D30311">
      <w:pPr>
        <w:pStyle w:val="BodyText"/>
        <w:numPr>
          <w:ilvl w:val="0"/>
          <w:numId w:val="27"/>
        </w:numPr>
        <w:spacing w:before="0" w:after="0"/>
        <w:rPr>
          <w:rFonts w:ascii="Palatino Linotype" w:hAnsi="Palatino Linotype"/>
          <w:sz w:val="22"/>
          <w:szCs w:val="22"/>
        </w:rPr>
      </w:pPr>
      <w:r w:rsidRPr="00582785">
        <w:rPr>
          <w:rFonts w:ascii="Palatino Linotype" w:hAnsi="Palatino Linotype"/>
          <w:sz w:val="22"/>
          <w:szCs w:val="22"/>
          <w:u w:val="single"/>
        </w:rPr>
        <w:t>Remittance of Funds</w:t>
      </w:r>
      <w:r w:rsidRPr="00582785">
        <w:rPr>
          <w:rFonts w:ascii="Palatino Linotype" w:hAnsi="Palatino Linotype"/>
          <w:sz w:val="22"/>
          <w:szCs w:val="22"/>
        </w:rPr>
        <w:t xml:space="preserve">.  </w:t>
      </w:r>
      <w:r w:rsidR="005A62C7" w:rsidRPr="00582785">
        <w:rPr>
          <w:rFonts w:ascii="Palatino Linotype" w:hAnsi="Palatino Linotype"/>
          <w:sz w:val="22"/>
          <w:szCs w:val="22"/>
        </w:rPr>
        <w:t>Employee shall cause all fees, charges, funds, and ot</w:t>
      </w:r>
      <w:r w:rsidR="00713BC6">
        <w:rPr>
          <w:rFonts w:ascii="Palatino Linotype" w:hAnsi="Palatino Linotype"/>
          <w:sz w:val="22"/>
          <w:szCs w:val="22"/>
        </w:rPr>
        <w:t>her amounts received by Employee</w:t>
      </w:r>
      <w:r w:rsidR="005A62C7" w:rsidRPr="00582785">
        <w:rPr>
          <w:rFonts w:ascii="Palatino Linotype" w:hAnsi="Palatino Linotype"/>
          <w:sz w:val="22"/>
          <w:szCs w:val="22"/>
        </w:rPr>
        <w:t xml:space="preserve"> to be remitted to the applicable office of Company in accordance with Company Policies.</w:t>
      </w:r>
    </w:p>
    <w:p w:rsidR="006562C4" w:rsidRPr="00582785" w:rsidRDefault="006562C4" w:rsidP="00D30311">
      <w:pPr>
        <w:pStyle w:val="BodyText"/>
        <w:spacing w:before="0" w:after="0"/>
        <w:ind w:left="720" w:firstLine="0"/>
        <w:rPr>
          <w:rFonts w:ascii="Palatino Linotype" w:hAnsi="Palatino Linotype"/>
          <w:sz w:val="22"/>
          <w:szCs w:val="22"/>
        </w:rPr>
      </w:pPr>
    </w:p>
    <w:p w:rsidR="00F07A7B" w:rsidRPr="00582785" w:rsidRDefault="0066511E" w:rsidP="00D30311">
      <w:pPr>
        <w:pStyle w:val="BodyText"/>
        <w:numPr>
          <w:ilvl w:val="0"/>
          <w:numId w:val="27"/>
        </w:numPr>
        <w:spacing w:before="0" w:after="0"/>
        <w:rPr>
          <w:rFonts w:ascii="Palatino Linotype" w:hAnsi="Palatino Linotype"/>
          <w:sz w:val="22"/>
          <w:szCs w:val="22"/>
        </w:rPr>
      </w:pPr>
      <w:r w:rsidRPr="00582785">
        <w:rPr>
          <w:rFonts w:ascii="Palatino Linotype" w:hAnsi="Palatino Linotype"/>
          <w:sz w:val="22"/>
          <w:szCs w:val="22"/>
          <w:u w:val="single"/>
        </w:rPr>
        <w:t>Certain Employee Representations</w:t>
      </w:r>
      <w:r w:rsidRPr="00582785">
        <w:rPr>
          <w:rFonts w:ascii="Palatino Linotype" w:hAnsi="Palatino Linotype"/>
          <w:sz w:val="22"/>
          <w:szCs w:val="22"/>
        </w:rPr>
        <w:t xml:space="preserve">.  </w:t>
      </w:r>
      <w:r w:rsidR="00D52721" w:rsidRPr="00582785">
        <w:rPr>
          <w:rFonts w:ascii="Palatino Linotype" w:hAnsi="Palatino Linotype"/>
          <w:sz w:val="22"/>
          <w:szCs w:val="22"/>
        </w:rPr>
        <w:t>Withou</w:t>
      </w:r>
      <w:r w:rsidRPr="00582785">
        <w:rPr>
          <w:rFonts w:ascii="Palatino Linotype" w:hAnsi="Palatino Linotype"/>
          <w:sz w:val="22"/>
          <w:szCs w:val="22"/>
        </w:rPr>
        <w:t>t limiting any obligations of Employee</w:t>
      </w:r>
      <w:r w:rsidR="00D52721" w:rsidRPr="00582785">
        <w:rPr>
          <w:rFonts w:ascii="Palatino Linotype" w:hAnsi="Palatino Linotype"/>
          <w:sz w:val="22"/>
          <w:szCs w:val="22"/>
        </w:rPr>
        <w:t xml:space="preserve">, </w:t>
      </w:r>
      <w:r w:rsidR="0059641D" w:rsidRPr="00582785">
        <w:rPr>
          <w:rFonts w:ascii="Palatino Linotype" w:hAnsi="Palatino Linotype"/>
          <w:sz w:val="22"/>
          <w:szCs w:val="22"/>
        </w:rPr>
        <w:t xml:space="preserve">Employee hereby represents and warrants to </w:t>
      </w:r>
      <w:r w:rsidR="000A2BF7" w:rsidRPr="00582785">
        <w:rPr>
          <w:rFonts w:ascii="Palatino Linotype" w:hAnsi="Palatino Linotype"/>
          <w:sz w:val="22"/>
          <w:szCs w:val="22"/>
        </w:rPr>
        <w:t>Company</w:t>
      </w:r>
      <w:r w:rsidR="00BE7DA8" w:rsidRPr="00582785">
        <w:rPr>
          <w:rFonts w:ascii="Palatino Linotype" w:hAnsi="Palatino Linotype"/>
          <w:sz w:val="22"/>
          <w:szCs w:val="22"/>
        </w:rPr>
        <w:t xml:space="preserve"> </w:t>
      </w:r>
      <w:r w:rsidR="00772676" w:rsidRPr="00582785">
        <w:rPr>
          <w:rFonts w:ascii="Palatino Linotype" w:hAnsi="Palatino Linotype"/>
          <w:sz w:val="22"/>
          <w:szCs w:val="22"/>
        </w:rPr>
        <w:t xml:space="preserve">at all times during employment </w:t>
      </w:r>
      <w:r w:rsidR="0059641D" w:rsidRPr="00582785">
        <w:rPr>
          <w:rFonts w:ascii="Palatino Linotype" w:hAnsi="Palatino Linotype"/>
          <w:sz w:val="22"/>
          <w:szCs w:val="22"/>
        </w:rPr>
        <w:t>as follows:</w:t>
      </w:r>
    </w:p>
    <w:p w:rsidR="00F07A7B" w:rsidRPr="00582785" w:rsidRDefault="00F07A7B" w:rsidP="00D30311">
      <w:pPr>
        <w:pStyle w:val="ListParagraph"/>
        <w:widowControl/>
        <w:rPr>
          <w:rFonts w:ascii="Palatino Linotype" w:hAnsi="Palatino Linotype"/>
          <w:sz w:val="22"/>
          <w:szCs w:val="22"/>
        </w:rPr>
      </w:pPr>
    </w:p>
    <w:p w:rsidR="00F07A7B" w:rsidRPr="00582785" w:rsidRDefault="00D52721" w:rsidP="00D30311">
      <w:pPr>
        <w:pStyle w:val="BodyText"/>
        <w:numPr>
          <w:ilvl w:val="0"/>
          <w:numId w:val="31"/>
        </w:numPr>
        <w:spacing w:before="0" w:after="0"/>
        <w:ind w:left="1080"/>
        <w:rPr>
          <w:rFonts w:ascii="Palatino Linotype" w:hAnsi="Palatino Linotype"/>
          <w:sz w:val="22"/>
          <w:szCs w:val="22"/>
        </w:rPr>
      </w:pPr>
      <w:r w:rsidRPr="00582785">
        <w:rPr>
          <w:rFonts w:ascii="Palatino Linotype" w:hAnsi="Palatino Linotype"/>
          <w:sz w:val="22"/>
          <w:szCs w:val="22"/>
        </w:rPr>
        <w:t>Employee’s employment with Company will not violate or conflict with any obligations Employee owes to any individual or entity, including without limitation, obligations arising out of or relating to (</w:t>
      </w:r>
      <w:r w:rsidR="00E049BD" w:rsidRPr="00582785">
        <w:rPr>
          <w:rFonts w:ascii="Palatino Linotype" w:hAnsi="Palatino Linotype"/>
          <w:sz w:val="22"/>
          <w:szCs w:val="22"/>
        </w:rPr>
        <w:t>i</w:t>
      </w:r>
      <w:r w:rsidRPr="00582785">
        <w:rPr>
          <w:rFonts w:ascii="Palatino Linotype" w:hAnsi="Palatino Linotype"/>
          <w:sz w:val="22"/>
          <w:szCs w:val="22"/>
        </w:rPr>
        <w:t>) any non-compete, non-disclosure, non-solicitation or confidentiality agreements or provisions, and (</w:t>
      </w:r>
      <w:r w:rsidR="00E049BD" w:rsidRPr="00582785">
        <w:rPr>
          <w:rFonts w:ascii="Palatino Linotype" w:hAnsi="Palatino Linotype"/>
          <w:sz w:val="22"/>
          <w:szCs w:val="22"/>
        </w:rPr>
        <w:t>ii</w:t>
      </w:r>
      <w:r w:rsidRPr="00582785">
        <w:rPr>
          <w:rFonts w:ascii="Palatino Linotype" w:hAnsi="Palatino Linotype"/>
          <w:sz w:val="22"/>
          <w:szCs w:val="22"/>
        </w:rPr>
        <w:t>) any prior employer or employment</w:t>
      </w:r>
      <w:r w:rsidR="00B71AC3">
        <w:rPr>
          <w:rFonts w:ascii="Palatino Linotype" w:hAnsi="Palatino Linotype"/>
          <w:sz w:val="22"/>
          <w:szCs w:val="22"/>
        </w:rPr>
        <w:t xml:space="preserve">.  </w:t>
      </w:r>
    </w:p>
    <w:p w:rsidR="00EF66E5" w:rsidRPr="00582785" w:rsidRDefault="00EF66E5" w:rsidP="00D30311">
      <w:pPr>
        <w:pStyle w:val="BodyText"/>
        <w:spacing w:before="0" w:after="0"/>
        <w:ind w:left="1080" w:firstLine="0"/>
        <w:rPr>
          <w:rFonts w:ascii="Palatino Linotype" w:hAnsi="Palatino Linotype"/>
          <w:sz w:val="22"/>
          <w:szCs w:val="22"/>
        </w:rPr>
      </w:pPr>
    </w:p>
    <w:p w:rsidR="00EF66E5" w:rsidRPr="00582785" w:rsidRDefault="00DE54D4" w:rsidP="00D30311">
      <w:pPr>
        <w:pStyle w:val="BodyText"/>
        <w:numPr>
          <w:ilvl w:val="0"/>
          <w:numId w:val="31"/>
        </w:numPr>
        <w:spacing w:before="0" w:after="0"/>
        <w:ind w:left="1080"/>
        <w:rPr>
          <w:rFonts w:ascii="Palatino Linotype" w:hAnsi="Palatino Linotype"/>
          <w:sz w:val="22"/>
          <w:szCs w:val="22"/>
        </w:rPr>
      </w:pPr>
      <w:r w:rsidRPr="00582785">
        <w:rPr>
          <w:rFonts w:ascii="Palatino Linotype" w:hAnsi="Palatino Linotype"/>
          <w:bCs/>
          <w:sz w:val="22"/>
          <w:szCs w:val="22"/>
        </w:rPr>
        <w:t xml:space="preserve">Employee knows of no reason why </w:t>
      </w:r>
      <w:r w:rsidR="00933A6E" w:rsidRPr="00582785">
        <w:rPr>
          <w:rFonts w:ascii="Palatino Linotype" w:hAnsi="Palatino Linotype"/>
          <w:bCs/>
          <w:sz w:val="22"/>
          <w:szCs w:val="22"/>
        </w:rPr>
        <w:t>Employee</w:t>
      </w:r>
      <w:r w:rsidRPr="00582785">
        <w:rPr>
          <w:rFonts w:ascii="Palatino Linotype" w:hAnsi="Palatino Linotype"/>
          <w:bCs/>
          <w:sz w:val="22"/>
          <w:szCs w:val="22"/>
        </w:rPr>
        <w:t xml:space="preserve"> could not or should not accept an offer of employment from Company, or otherwise be employed by Company.  Employee has </w:t>
      </w:r>
      <w:r w:rsidR="00FE28D4" w:rsidRPr="00582785">
        <w:rPr>
          <w:rFonts w:ascii="Palatino Linotype" w:hAnsi="Palatino Linotype"/>
          <w:bCs/>
          <w:sz w:val="22"/>
          <w:szCs w:val="22"/>
        </w:rPr>
        <w:t xml:space="preserve">not </w:t>
      </w:r>
      <w:r w:rsidRPr="00582785">
        <w:rPr>
          <w:rFonts w:ascii="Palatino Linotype" w:hAnsi="Palatino Linotype"/>
          <w:bCs/>
          <w:sz w:val="22"/>
          <w:szCs w:val="22"/>
        </w:rPr>
        <w:t>been subject to any investigation or sanction of any type, or denied any license or approval, by any federal, state or local government, quasi-government and private industry authorit</w:t>
      </w:r>
      <w:r w:rsidR="000160A2" w:rsidRPr="00582785">
        <w:rPr>
          <w:rFonts w:ascii="Palatino Linotype" w:hAnsi="Palatino Linotype"/>
          <w:bCs/>
          <w:sz w:val="22"/>
          <w:szCs w:val="22"/>
        </w:rPr>
        <w:t>y</w:t>
      </w:r>
      <w:r w:rsidRPr="00582785">
        <w:rPr>
          <w:rFonts w:ascii="Palatino Linotype" w:hAnsi="Palatino Linotype"/>
          <w:bCs/>
          <w:sz w:val="22"/>
          <w:szCs w:val="22"/>
        </w:rPr>
        <w:t>, including but not limited to any licensing authority.</w:t>
      </w:r>
    </w:p>
    <w:p w:rsidR="00EF66E5" w:rsidRPr="00582785" w:rsidRDefault="00EF66E5" w:rsidP="00D30311">
      <w:pPr>
        <w:pStyle w:val="ListParagraph"/>
        <w:widowControl/>
        <w:ind w:left="1080"/>
        <w:rPr>
          <w:rFonts w:ascii="Palatino Linotype" w:hAnsi="Palatino Linotype"/>
          <w:sz w:val="22"/>
          <w:szCs w:val="22"/>
        </w:rPr>
      </w:pPr>
    </w:p>
    <w:p w:rsidR="00EF66E5" w:rsidRPr="00582785" w:rsidRDefault="00B16C7C" w:rsidP="00D30311">
      <w:pPr>
        <w:pStyle w:val="BodyText"/>
        <w:numPr>
          <w:ilvl w:val="0"/>
          <w:numId w:val="31"/>
        </w:numPr>
        <w:spacing w:before="0" w:after="0"/>
        <w:ind w:left="1080"/>
        <w:rPr>
          <w:rFonts w:ascii="Palatino Linotype" w:hAnsi="Palatino Linotype"/>
          <w:sz w:val="22"/>
          <w:szCs w:val="22"/>
        </w:rPr>
      </w:pPr>
      <w:r w:rsidRPr="009F22F8">
        <w:rPr>
          <w:rFonts w:ascii="Palatino Linotype" w:hAnsi="Palatino Linotype"/>
          <w:sz w:val="22"/>
          <w:szCs w:val="22"/>
        </w:rPr>
        <w:t>In the ten (10) years immediately preceding the date of this Agreement, there has not been and there is not currently any outstanding orders, judgments, injunctions, awards or decrees of any court, governmental or regulatory body or arbitration tribunal against or involving Employee or his/her assets and there have been no actions, suits, administrative proceedings or claims against Employee, or, to his/her knowledge, pending, nor any actual or threatened investigations involving Employee and his/her assets that would adversely affect Employee’s ability to perform his or her duties for Company or secure or maintain necessary licensing (if any</w:t>
      </w:r>
      <w:r>
        <w:rPr>
          <w:rFonts w:ascii="Palatino Linotype" w:hAnsi="Palatino Linotype"/>
          <w:sz w:val="22"/>
          <w:szCs w:val="22"/>
        </w:rPr>
        <w:t>)</w:t>
      </w:r>
      <w:r w:rsidR="001C5F91">
        <w:rPr>
          <w:rFonts w:ascii="Palatino Linotype" w:hAnsi="Palatino Linotype"/>
          <w:sz w:val="22"/>
          <w:szCs w:val="22"/>
        </w:rPr>
        <w:t>.</w:t>
      </w:r>
    </w:p>
    <w:p w:rsidR="00EF66E5" w:rsidRPr="00582785" w:rsidRDefault="00EF66E5" w:rsidP="00D30311">
      <w:pPr>
        <w:pStyle w:val="ListParagraph"/>
        <w:widowControl/>
        <w:ind w:left="1080"/>
        <w:rPr>
          <w:rFonts w:ascii="Palatino Linotype" w:hAnsi="Palatino Linotype"/>
          <w:bCs/>
          <w:sz w:val="22"/>
          <w:szCs w:val="22"/>
        </w:rPr>
      </w:pPr>
    </w:p>
    <w:p w:rsidR="008F1422" w:rsidRPr="00582785" w:rsidRDefault="001109AB" w:rsidP="00D30311">
      <w:pPr>
        <w:pStyle w:val="BodyText"/>
        <w:numPr>
          <w:ilvl w:val="0"/>
          <w:numId w:val="31"/>
        </w:numPr>
        <w:spacing w:before="0" w:after="0"/>
        <w:ind w:left="1080"/>
        <w:rPr>
          <w:rFonts w:ascii="Palatino Linotype" w:hAnsi="Palatino Linotype"/>
          <w:sz w:val="22"/>
          <w:szCs w:val="22"/>
        </w:rPr>
      </w:pPr>
      <w:r w:rsidRPr="00582785">
        <w:rPr>
          <w:rFonts w:ascii="Palatino Linotype" w:hAnsi="Palatino Linotype"/>
          <w:bCs/>
          <w:sz w:val="22"/>
          <w:szCs w:val="22"/>
        </w:rPr>
        <w:t xml:space="preserve">Employee </w:t>
      </w:r>
      <w:r w:rsidR="00FD5C14" w:rsidRPr="00582785">
        <w:rPr>
          <w:rFonts w:ascii="Palatino Linotype" w:hAnsi="Palatino Linotype"/>
          <w:bCs/>
          <w:sz w:val="22"/>
          <w:szCs w:val="22"/>
        </w:rPr>
        <w:t xml:space="preserve">currently </w:t>
      </w:r>
      <w:r w:rsidRPr="00582785">
        <w:rPr>
          <w:rFonts w:ascii="Palatino Linotype" w:hAnsi="Palatino Linotype"/>
          <w:bCs/>
          <w:sz w:val="22"/>
          <w:szCs w:val="22"/>
        </w:rPr>
        <w:t>possesses, and at all relevant times has maintained in good standing, any and all licenses</w:t>
      </w:r>
      <w:r w:rsidR="009523A3" w:rsidRPr="00582785">
        <w:rPr>
          <w:rFonts w:ascii="Palatino Linotype" w:hAnsi="Palatino Linotype"/>
          <w:bCs/>
          <w:sz w:val="22"/>
          <w:szCs w:val="22"/>
        </w:rPr>
        <w:t>, registrations</w:t>
      </w:r>
      <w:r w:rsidR="003C52B8" w:rsidRPr="00582785">
        <w:rPr>
          <w:rFonts w:ascii="Palatino Linotype" w:hAnsi="Palatino Linotype"/>
          <w:bCs/>
          <w:sz w:val="22"/>
          <w:szCs w:val="22"/>
        </w:rPr>
        <w:t xml:space="preserve"> and authorizations</w:t>
      </w:r>
      <w:r w:rsidRPr="00582785">
        <w:rPr>
          <w:rFonts w:ascii="Palatino Linotype" w:hAnsi="Palatino Linotype"/>
          <w:bCs/>
          <w:sz w:val="22"/>
          <w:szCs w:val="22"/>
        </w:rPr>
        <w:t xml:space="preserve"> required </w:t>
      </w:r>
      <w:r w:rsidR="00FD5C14" w:rsidRPr="00582785">
        <w:rPr>
          <w:rFonts w:ascii="Palatino Linotype" w:hAnsi="Palatino Linotype"/>
          <w:bCs/>
          <w:sz w:val="22"/>
          <w:szCs w:val="22"/>
        </w:rPr>
        <w:t>to conduct business as a loan officer for each state in which such business will be conducted.</w:t>
      </w:r>
    </w:p>
    <w:p w:rsidR="008F1422" w:rsidRPr="00582785" w:rsidRDefault="008F1422" w:rsidP="00D30311">
      <w:pPr>
        <w:pStyle w:val="ListParagraph"/>
        <w:widowControl/>
        <w:rPr>
          <w:rFonts w:ascii="Palatino Linotype" w:hAnsi="Palatino Linotype"/>
          <w:bCs/>
          <w:sz w:val="22"/>
          <w:szCs w:val="22"/>
        </w:rPr>
      </w:pPr>
    </w:p>
    <w:p w:rsidR="002749DB" w:rsidRDefault="00FE6FD3" w:rsidP="00D30311">
      <w:pPr>
        <w:pStyle w:val="BodyText"/>
        <w:numPr>
          <w:ilvl w:val="0"/>
          <w:numId w:val="27"/>
        </w:numPr>
        <w:spacing w:before="0" w:after="0"/>
        <w:rPr>
          <w:rFonts w:ascii="Palatino Linotype" w:hAnsi="Palatino Linotype"/>
          <w:sz w:val="22"/>
          <w:szCs w:val="22"/>
        </w:rPr>
      </w:pPr>
      <w:r w:rsidRPr="00582785">
        <w:rPr>
          <w:rFonts w:ascii="Palatino Linotype" w:hAnsi="Palatino Linotype"/>
          <w:bCs/>
          <w:iCs/>
          <w:sz w:val="22"/>
          <w:szCs w:val="22"/>
          <w:u w:val="single"/>
        </w:rPr>
        <w:t>Truthfulness</w:t>
      </w:r>
      <w:r w:rsidRPr="00582785">
        <w:rPr>
          <w:rFonts w:ascii="Palatino Linotype" w:hAnsi="Palatino Linotype"/>
          <w:bCs/>
          <w:iCs/>
          <w:sz w:val="22"/>
          <w:szCs w:val="22"/>
        </w:rPr>
        <w:t>.</w:t>
      </w:r>
      <w:r w:rsidRPr="00582785">
        <w:rPr>
          <w:rFonts w:ascii="Palatino Linotype" w:hAnsi="Palatino Linotype"/>
          <w:sz w:val="22"/>
          <w:szCs w:val="22"/>
        </w:rPr>
        <w:t xml:space="preserve">  Employee agrees not to withhold or misrepresent material facts to Company, or to any consumer, agency, insurer, or investor.  It is Employee’s obligation and responsibility to disclose any and all information regarding an applicant’s state of affairs that would customarily be taken into consideration in the evaluation of an applicant’s creditworthiness.  At no time will Employee advise an applicant to provide, or assist an applicant in providing, inaccurate information in relation to a loan application.</w:t>
      </w:r>
    </w:p>
    <w:p w:rsidR="002749DB" w:rsidRDefault="002749DB" w:rsidP="00D30311">
      <w:pPr>
        <w:pStyle w:val="ListParagraph"/>
        <w:widowControl/>
        <w:rPr>
          <w:rFonts w:ascii="Palatino Linotype" w:hAnsi="Palatino Linotype"/>
          <w:bCs/>
          <w:sz w:val="22"/>
          <w:szCs w:val="22"/>
        </w:rPr>
      </w:pPr>
    </w:p>
    <w:p w:rsidR="004A031C" w:rsidRPr="00B46C37" w:rsidRDefault="002749DB" w:rsidP="00D30311">
      <w:pPr>
        <w:pStyle w:val="BodyText"/>
        <w:numPr>
          <w:ilvl w:val="0"/>
          <w:numId w:val="27"/>
        </w:numPr>
        <w:spacing w:before="0" w:after="0"/>
        <w:rPr>
          <w:rFonts w:ascii="Palatino Linotype" w:hAnsi="Palatino Linotype"/>
          <w:sz w:val="22"/>
          <w:szCs w:val="22"/>
        </w:rPr>
      </w:pPr>
      <w:r w:rsidRPr="00B46C37">
        <w:rPr>
          <w:rFonts w:ascii="Palatino Linotype" w:hAnsi="Palatino Linotype"/>
          <w:sz w:val="22"/>
          <w:szCs w:val="22"/>
          <w:u w:val="single"/>
        </w:rPr>
        <w:t>Background Checks</w:t>
      </w:r>
      <w:r w:rsidR="00B46C37" w:rsidRPr="00B46C37">
        <w:rPr>
          <w:rFonts w:ascii="Palatino Linotype" w:hAnsi="Palatino Linotype"/>
          <w:sz w:val="22"/>
          <w:szCs w:val="22"/>
          <w:u w:val="single"/>
        </w:rPr>
        <w:t>; Hiring Authority</w:t>
      </w:r>
      <w:r w:rsidRPr="00B46C37">
        <w:rPr>
          <w:rFonts w:ascii="Palatino Linotype" w:hAnsi="Palatino Linotype"/>
          <w:sz w:val="22"/>
          <w:szCs w:val="22"/>
        </w:rPr>
        <w:t xml:space="preserve">.  To the maximum extent permitted by applicable law, </w:t>
      </w:r>
      <w:r w:rsidRPr="00B46C37">
        <w:rPr>
          <w:rFonts w:ascii="Palatino Linotype" w:hAnsi="Palatino Linotype"/>
          <w:bCs/>
          <w:sz w:val="22"/>
          <w:szCs w:val="22"/>
        </w:rPr>
        <w:t xml:space="preserve">Company shall be entitled to conduct interviews and background checks on all employees.  </w:t>
      </w:r>
      <w:r w:rsidR="00C72AF6">
        <w:rPr>
          <w:rFonts w:ascii="Palatino Linotype" w:hAnsi="Palatino Linotype"/>
          <w:sz w:val="22"/>
          <w:szCs w:val="22"/>
        </w:rPr>
        <w:t>A</w:t>
      </w:r>
      <w:r w:rsidRPr="00B46C37">
        <w:rPr>
          <w:rFonts w:ascii="Palatino Linotype" w:hAnsi="Palatino Linotype"/>
          <w:sz w:val="22"/>
          <w:szCs w:val="22"/>
        </w:rPr>
        <w:t xml:space="preserve">ll decisions to hire, terminate and discipline employees shall be made solely by Company and are solely within Company’s discretion.  </w:t>
      </w:r>
      <w:r w:rsidRPr="00B46C37">
        <w:rPr>
          <w:rFonts w:ascii="Palatino Linotype" w:hAnsi="Palatino Linotype"/>
          <w:spacing w:val="-3"/>
          <w:sz w:val="22"/>
          <w:szCs w:val="22"/>
        </w:rPr>
        <w:t>Employee shall participate in training sessions as required by Company from time to time.</w:t>
      </w:r>
    </w:p>
    <w:p w:rsidR="004A031C" w:rsidRPr="00582785" w:rsidRDefault="004A031C" w:rsidP="00D30311">
      <w:pPr>
        <w:pStyle w:val="BodyText"/>
        <w:spacing w:before="0" w:after="0"/>
        <w:jc w:val="both"/>
        <w:rPr>
          <w:rFonts w:ascii="Palatino Linotype" w:hAnsi="Palatino Linotype"/>
          <w:sz w:val="22"/>
          <w:szCs w:val="22"/>
        </w:rPr>
      </w:pPr>
    </w:p>
    <w:p w:rsidR="0059641D" w:rsidRPr="00582785" w:rsidRDefault="0059641D" w:rsidP="00D30311">
      <w:pPr>
        <w:pStyle w:val="BodyText"/>
        <w:keepNext/>
        <w:spacing w:before="0" w:after="0"/>
        <w:ind w:firstLine="0"/>
        <w:jc w:val="center"/>
        <w:rPr>
          <w:rFonts w:ascii="Palatino Linotype" w:hAnsi="Palatino Linotype"/>
          <w:b/>
          <w:sz w:val="22"/>
          <w:szCs w:val="22"/>
        </w:rPr>
      </w:pPr>
      <w:r w:rsidRPr="00582785">
        <w:rPr>
          <w:rFonts w:ascii="Palatino Linotype" w:hAnsi="Palatino Linotype"/>
          <w:b/>
          <w:sz w:val="22"/>
          <w:szCs w:val="22"/>
        </w:rPr>
        <w:t>ARTICLE II</w:t>
      </w:r>
    </w:p>
    <w:p w:rsidR="0059641D" w:rsidRPr="00582785" w:rsidRDefault="002D35E4" w:rsidP="00D30311">
      <w:pPr>
        <w:pStyle w:val="Heading2"/>
        <w:keepNext/>
        <w:spacing w:before="0" w:beforeAutospacing="0" w:after="0"/>
        <w:ind w:firstLine="0"/>
        <w:jc w:val="center"/>
        <w:rPr>
          <w:rFonts w:ascii="Palatino Linotype" w:hAnsi="Palatino Linotype" w:cs="Times New Roman"/>
          <w:b/>
          <w:bCs w:val="0"/>
          <w:sz w:val="22"/>
          <w:szCs w:val="22"/>
        </w:rPr>
      </w:pPr>
      <w:r w:rsidRPr="00582785">
        <w:rPr>
          <w:rFonts w:ascii="Palatino Linotype" w:hAnsi="Palatino Linotype" w:cs="Times New Roman"/>
          <w:b/>
          <w:bCs w:val="0"/>
          <w:sz w:val="22"/>
          <w:szCs w:val="22"/>
        </w:rPr>
        <w:t>TERM</w:t>
      </w:r>
      <w:r w:rsidR="0059641D" w:rsidRPr="00582785">
        <w:rPr>
          <w:rFonts w:ascii="Palatino Linotype" w:hAnsi="Palatino Linotype" w:cs="Times New Roman"/>
          <w:b/>
          <w:bCs w:val="0"/>
          <w:sz w:val="22"/>
          <w:szCs w:val="22"/>
        </w:rPr>
        <w:t xml:space="preserve"> AND TERMINATION</w:t>
      </w:r>
    </w:p>
    <w:p w:rsidR="00EF2952" w:rsidRPr="00582785" w:rsidRDefault="00EF2952" w:rsidP="00D30311">
      <w:pPr>
        <w:pStyle w:val="BodyText"/>
        <w:keepNext/>
        <w:spacing w:before="0" w:after="0"/>
        <w:jc w:val="both"/>
        <w:rPr>
          <w:rFonts w:ascii="Palatino Linotype" w:hAnsi="Palatino Linotype"/>
          <w:sz w:val="22"/>
          <w:szCs w:val="22"/>
        </w:rPr>
      </w:pPr>
    </w:p>
    <w:p w:rsidR="00185D14" w:rsidRPr="00582785" w:rsidRDefault="00CF5446" w:rsidP="00D30311">
      <w:pPr>
        <w:pStyle w:val="BodyText"/>
        <w:numPr>
          <w:ilvl w:val="0"/>
          <w:numId w:val="33"/>
        </w:numPr>
        <w:spacing w:before="0" w:after="0"/>
        <w:rPr>
          <w:rFonts w:ascii="Palatino Linotype" w:hAnsi="Palatino Linotype"/>
          <w:sz w:val="22"/>
          <w:szCs w:val="22"/>
        </w:rPr>
      </w:pPr>
      <w:bookmarkStart w:id="1" w:name="_Ref519992664"/>
      <w:r w:rsidRPr="00582785">
        <w:rPr>
          <w:rFonts w:ascii="Palatino Linotype" w:hAnsi="Palatino Linotype"/>
          <w:sz w:val="22"/>
          <w:szCs w:val="22"/>
          <w:u w:val="single"/>
        </w:rPr>
        <w:t>At-Will Employment</w:t>
      </w:r>
      <w:r w:rsidRPr="00582785">
        <w:rPr>
          <w:rFonts w:ascii="Palatino Linotype" w:hAnsi="Palatino Linotype"/>
          <w:sz w:val="22"/>
          <w:szCs w:val="22"/>
        </w:rPr>
        <w:t xml:space="preserve">.  Notwithstanding anything to the contrary herein:  (a) the Parties hereby agree and acknowledge that the employment relationship between them is wholly an “at-will” relationship, and neither Party shall have any obligation (whether arising by law, implication, custom or otherwise) to extend, maintain or continue Employee’s employment with Company; (b) Employee’s employment can be terminated at will, with or without cause, and with or without reason, at any time, upon notice; (c) no employee or representative of Company has the authority to modify this at will nature of the employment except for the </w:t>
      </w:r>
      <w:r>
        <w:rPr>
          <w:rFonts w:ascii="Palatino Linotype" w:hAnsi="Palatino Linotype"/>
          <w:sz w:val="22"/>
          <w:szCs w:val="22"/>
        </w:rPr>
        <w:t>President</w:t>
      </w:r>
      <w:r w:rsidRPr="00582785">
        <w:rPr>
          <w:rFonts w:ascii="Palatino Linotype" w:hAnsi="Palatino Linotype"/>
          <w:sz w:val="22"/>
          <w:szCs w:val="22"/>
        </w:rPr>
        <w:t xml:space="preserve">, and any such modification must be in a specific written agreement signed by both Employee and Company by its </w:t>
      </w:r>
      <w:r>
        <w:rPr>
          <w:rFonts w:ascii="Palatino Linotype" w:hAnsi="Palatino Linotype"/>
          <w:sz w:val="22"/>
          <w:szCs w:val="22"/>
        </w:rPr>
        <w:t>President.</w:t>
      </w:r>
    </w:p>
    <w:p w:rsidR="00A64F4A" w:rsidRPr="00582785" w:rsidRDefault="00A64F4A" w:rsidP="00D30311">
      <w:pPr>
        <w:pStyle w:val="BodyText"/>
        <w:spacing w:before="0" w:after="0"/>
        <w:ind w:left="720" w:firstLine="0"/>
        <w:rPr>
          <w:rFonts w:ascii="Palatino Linotype" w:hAnsi="Palatino Linotype"/>
          <w:sz w:val="22"/>
          <w:szCs w:val="22"/>
        </w:rPr>
      </w:pPr>
    </w:p>
    <w:p w:rsidR="00185D14" w:rsidRPr="00582785" w:rsidRDefault="0059641D" w:rsidP="00D30311">
      <w:pPr>
        <w:pStyle w:val="BodyText"/>
        <w:numPr>
          <w:ilvl w:val="0"/>
          <w:numId w:val="33"/>
        </w:numPr>
        <w:spacing w:before="0" w:after="0"/>
        <w:rPr>
          <w:rFonts w:ascii="Palatino Linotype" w:hAnsi="Palatino Linotype"/>
          <w:sz w:val="22"/>
          <w:szCs w:val="22"/>
        </w:rPr>
      </w:pPr>
      <w:r w:rsidRPr="00582785">
        <w:rPr>
          <w:rFonts w:ascii="Palatino Linotype" w:hAnsi="Palatino Linotype"/>
          <w:sz w:val="22"/>
          <w:szCs w:val="22"/>
          <w:u w:val="single"/>
        </w:rPr>
        <w:lastRenderedPageBreak/>
        <w:t>Termination upon Death or Disability</w:t>
      </w:r>
      <w:r w:rsidRPr="00582785">
        <w:rPr>
          <w:rFonts w:ascii="Palatino Linotype" w:hAnsi="Palatino Linotype"/>
          <w:sz w:val="22"/>
          <w:szCs w:val="22"/>
        </w:rPr>
        <w:t>.  If Employee becomes Disabled (as defined below) or dies while employed hereunder, Employee’s employment and Employee’s rights to compensation hereunder shall automatically terminate (without notice) at the close of business on the date on wh</w:t>
      </w:r>
      <w:r w:rsidR="00A133F7" w:rsidRPr="00582785">
        <w:rPr>
          <w:rFonts w:ascii="Palatino Linotype" w:hAnsi="Palatino Linotype"/>
          <w:sz w:val="22"/>
          <w:szCs w:val="22"/>
        </w:rPr>
        <w:t>ich death or disability occurs.</w:t>
      </w:r>
      <w:r w:rsidRPr="00582785">
        <w:rPr>
          <w:rFonts w:ascii="Palatino Linotype" w:hAnsi="Palatino Linotype"/>
          <w:sz w:val="22"/>
          <w:szCs w:val="22"/>
        </w:rPr>
        <w:t xml:space="preserve">  </w:t>
      </w:r>
      <w:bookmarkEnd w:id="1"/>
      <w:r w:rsidRPr="00582785">
        <w:rPr>
          <w:rFonts w:ascii="Palatino Linotype" w:hAnsi="Palatino Linotype"/>
          <w:sz w:val="22"/>
          <w:szCs w:val="22"/>
        </w:rPr>
        <w:t>For purposes of this Agreement, Employee shall be deemed to have become “Disabled” upon Employee’s inability to perform the essential functions of Employee’s job, because of Employee’s physical or mental illness or other incapacity which substantially limits a major life activity, for a continuous period of three (3) months or more</w:t>
      </w:r>
      <w:r w:rsidR="00270254" w:rsidRPr="00582785">
        <w:rPr>
          <w:rFonts w:ascii="Palatino Linotype" w:hAnsi="Palatino Linotype"/>
          <w:sz w:val="22"/>
          <w:szCs w:val="22"/>
        </w:rPr>
        <w:t xml:space="preserve">, or a total </w:t>
      </w:r>
      <w:r w:rsidR="00C031D4" w:rsidRPr="00582785">
        <w:rPr>
          <w:rFonts w:ascii="Palatino Linotype" w:hAnsi="Palatino Linotype"/>
          <w:sz w:val="22"/>
          <w:szCs w:val="22"/>
        </w:rPr>
        <w:t xml:space="preserve">of four (4) months in the aggregate within any </w:t>
      </w:r>
      <w:r w:rsidR="003A256F" w:rsidRPr="00582785">
        <w:rPr>
          <w:rFonts w:ascii="Palatino Linotype" w:hAnsi="Palatino Linotype"/>
          <w:sz w:val="22"/>
          <w:szCs w:val="22"/>
        </w:rPr>
        <w:t>one (1) year period</w:t>
      </w:r>
      <w:r w:rsidRPr="00582785">
        <w:rPr>
          <w:rFonts w:ascii="Palatino Linotype" w:hAnsi="Palatino Linotype"/>
          <w:sz w:val="22"/>
          <w:szCs w:val="22"/>
        </w:rPr>
        <w:t xml:space="preserve">.  </w:t>
      </w:r>
      <w:r w:rsidR="000A2BF7" w:rsidRPr="00582785">
        <w:rPr>
          <w:rFonts w:ascii="Palatino Linotype" w:hAnsi="Palatino Linotype"/>
          <w:sz w:val="22"/>
          <w:szCs w:val="22"/>
        </w:rPr>
        <w:t>Company</w:t>
      </w:r>
      <w:r w:rsidRPr="00582785">
        <w:rPr>
          <w:rFonts w:ascii="Palatino Linotype" w:hAnsi="Palatino Linotype"/>
          <w:sz w:val="22"/>
          <w:szCs w:val="22"/>
        </w:rPr>
        <w:t xml:space="preserve"> shall pay Employee any compensation earned by Employee as of the date of such termination in accordance with the normal payroll practices of </w:t>
      </w:r>
      <w:r w:rsidR="000A2BF7" w:rsidRPr="00582785">
        <w:rPr>
          <w:rFonts w:ascii="Palatino Linotype" w:hAnsi="Palatino Linotype"/>
          <w:sz w:val="22"/>
          <w:szCs w:val="22"/>
        </w:rPr>
        <w:t>Company</w:t>
      </w:r>
      <w:r w:rsidR="003A256F" w:rsidRPr="00582785">
        <w:rPr>
          <w:rFonts w:ascii="Palatino Linotype" w:hAnsi="Palatino Linotype"/>
          <w:sz w:val="22"/>
          <w:szCs w:val="22"/>
        </w:rPr>
        <w:t xml:space="preserve"> or as otherwise required under applicable law.</w:t>
      </w:r>
    </w:p>
    <w:p w:rsidR="00A64F4A" w:rsidRPr="00582785" w:rsidRDefault="00A64F4A" w:rsidP="00D30311">
      <w:pPr>
        <w:pStyle w:val="ListParagraph"/>
        <w:widowControl/>
        <w:rPr>
          <w:rFonts w:ascii="Palatino Linotype" w:hAnsi="Palatino Linotype"/>
          <w:sz w:val="22"/>
          <w:szCs w:val="22"/>
        </w:rPr>
      </w:pPr>
    </w:p>
    <w:p w:rsidR="0059641D" w:rsidRPr="00582785" w:rsidRDefault="009B1A25" w:rsidP="00D30311">
      <w:pPr>
        <w:pStyle w:val="BodyText"/>
        <w:numPr>
          <w:ilvl w:val="0"/>
          <w:numId w:val="33"/>
        </w:numPr>
        <w:spacing w:before="0" w:after="0"/>
        <w:rPr>
          <w:rFonts w:ascii="Palatino Linotype" w:hAnsi="Palatino Linotype"/>
          <w:sz w:val="22"/>
          <w:szCs w:val="22"/>
        </w:rPr>
      </w:pPr>
      <w:r w:rsidRPr="00582785">
        <w:rPr>
          <w:rFonts w:ascii="Palatino Linotype" w:hAnsi="Palatino Linotype"/>
          <w:sz w:val="22"/>
          <w:szCs w:val="22"/>
          <w:u w:val="single"/>
        </w:rPr>
        <w:t>Company Property</w:t>
      </w:r>
      <w:r w:rsidR="009538D5" w:rsidRPr="00582785">
        <w:rPr>
          <w:rFonts w:ascii="Palatino Linotype" w:hAnsi="Palatino Linotype"/>
          <w:sz w:val="22"/>
          <w:szCs w:val="22"/>
        </w:rPr>
        <w:t xml:space="preserve">.  All loans initiated and handled by Employee while employed by Company, and all related information, shall at all times remain the sole and exclusive property of Company.  Employee agrees to promptly return to Company immediately upon request, at any time, and upon termination of employment, all Company property, including office keys, access cards, any electronic communications equipment issued by Company, documents, files, correspondence and notes, containing or relating to Confidential Material </w:t>
      </w:r>
      <w:r w:rsidR="00451562" w:rsidRPr="00582785">
        <w:rPr>
          <w:rFonts w:ascii="Palatino Linotype" w:hAnsi="Palatino Linotype"/>
          <w:sz w:val="22"/>
          <w:szCs w:val="22"/>
        </w:rPr>
        <w:t>(</w:t>
      </w:r>
      <w:r w:rsidR="009538D5" w:rsidRPr="00582785">
        <w:rPr>
          <w:rFonts w:ascii="Palatino Linotype" w:hAnsi="Palatino Linotype"/>
          <w:sz w:val="22"/>
          <w:szCs w:val="22"/>
        </w:rPr>
        <w:t xml:space="preserve">defined </w:t>
      </w:r>
      <w:r w:rsidR="00451562" w:rsidRPr="00582785">
        <w:rPr>
          <w:rFonts w:ascii="Palatino Linotype" w:hAnsi="Palatino Linotype"/>
          <w:sz w:val="22"/>
          <w:szCs w:val="22"/>
        </w:rPr>
        <w:t>below)</w:t>
      </w:r>
      <w:r w:rsidR="009538D5" w:rsidRPr="00582785">
        <w:rPr>
          <w:rFonts w:ascii="Palatino Linotype" w:hAnsi="Palatino Linotype"/>
          <w:sz w:val="22"/>
          <w:szCs w:val="22"/>
        </w:rPr>
        <w:t xml:space="preserve">, and including but not limited to information obtained from the customers and prospective customers contacted by Employee, and the loans handled by Employee, while employed by Company, without keeping any copies.  </w:t>
      </w:r>
      <w:r w:rsidR="0059641D" w:rsidRPr="00582785">
        <w:rPr>
          <w:rFonts w:ascii="Palatino Linotype" w:hAnsi="Palatino Linotype"/>
          <w:sz w:val="22"/>
          <w:szCs w:val="22"/>
        </w:rPr>
        <w:t xml:space="preserve">Employee shall assist </w:t>
      </w:r>
      <w:r w:rsidR="000A2BF7" w:rsidRPr="00582785">
        <w:rPr>
          <w:rFonts w:ascii="Palatino Linotype" w:hAnsi="Palatino Linotype"/>
          <w:sz w:val="22"/>
          <w:szCs w:val="22"/>
        </w:rPr>
        <w:t>Company</w:t>
      </w:r>
      <w:r w:rsidR="0059641D" w:rsidRPr="00582785">
        <w:rPr>
          <w:rFonts w:ascii="Palatino Linotype" w:hAnsi="Palatino Linotype"/>
          <w:sz w:val="22"/>
          <w:szCs w:val="22"/>
        </w:rPr>
        <w:t xml:space="preserve"> in securing all original loan files and copies thereof</w:t>
      </w:r>
      <w:r w:rsidR="00423956" w:rsidRPr="00582785">
        <w:rPr>
          <w:rFonts w:ascii="Palatino Linotype" w:hAnsi="Palatino Linotype"/>
          <w:sz w:val="22"/>
          <w:szCs w:val="22"/>
        </w:rPr>
        <w:t>, as requested by Company</w:t>
      </w:r>
      <w:r w:rsidR="0059641D" w:rsidRPr="00582785">
        <w:rPr>
          <w:rFonts w:ascii="Palatino Linotype" w:hAnsi="Palatino Linotype"/>
          <w:sz w:val="22"/>
          <w:szCs w:val="22"/>
        </w:rPr>
        <w:t xml:space="preserve">.  </w:t>
      </w:r>
    </w:p>
    <w:p w:rsidR="000E23EA" w:rsidRPr="00582785" w:rsidRDefault="000E23EA" w:rsidP="00D30311">
      <w:pPr>
        <w:pStyle w:val="BodyText"/>
        <w:spacing w:before="0" w:after="0"/>
        <w:jc w:val="both"/>
        <w:rPr>
          <w:rFonts w:ascii="Palatino Linotype" w:hAnsi="Palatino Linotype"/>
          <w:sz w:val="22"/>
          <w:szCs w:val="22"/>
        </w:rPr>
      </w:pPr>
    </w:p>
    <w:p w:rsidR="0059641D" w:rsidRPr="00582785" w:rsidRDefault="0059641D" w:rsidP="00D30311">
      <w:pPr>
        <w:pStyle w:val="Title"/>
        <w:keepNext/>
        <w:widowControl/>
        <w:spacing w:before="0" w:after="0"/>
        <w:rPr>
          <w:rFonts w:ascii="Palatino Linotype" w:hAnsi="Palatino Linotype" w:cs="Times New Roman"/>
          <w:sz w:val="22"/>
          <w:szCs w:val="22"/>
          <w:u w:val="none"/>
        </w:rPr>
      </w:pPr>
      <w:r w:rsidRPr="00582785">
        <w:rPr>
          <w:rFonts w:ascii="Palatino Linotype" w:hAnsi="Palatino Linotype" w:cs="Times New Roman"/>
          <w:sz w:val="22"/>
          <w:szCs w:val="22"/>
          <w:u w:val="none"/>
        </w:rPr>
        <w:t xml:space="preserve">ARTICLE </w:t>
      </w:r>
      <w:r w:rsidR="00EC5B44" w:rsidRPr="00582785">
        <w:rPr>
          <w:rFonts w:ascii="Palatino Linotype" w:hAnsi="Palatino Linotype" w:cs="Times New Roman"/>
          <w:sz w:val="22"/>
          <w:szCs w:val="22"/>
          <w:u w:val="none"/>
        </w:rPr>
        <w:t>I</w:t>
      </w:r>
      <w:r w:rsidR="00022441">
        <w:rPr>
          <w:rFonts w:ascii="Palatino Linotype" w:hAnsi="Palatino Linotype" w:cs="Times New Roman"/>
          <w:sz w:val="22"/>
          <w:szCs w:val="22"/>
          <w:u w:val="none"/>
        </w:rPr>
        <w:t>II</w:t>
      </w:r>
    </w:p>
    <w:p w:rsidR="0059641D" w:rsidRPr="00582785" w:rsidRDefault="0059641D" w:rsidP="00D30311">
      <w:pPr>
        <w:pStyle w:val="Title"/>
        <w:keepNext/>
        <w:widowControl/>
        <w:spacing w:before="0" w:after="0"/>
        <w:rPr>
          <w:rFonts w:ascii="Palatino Linotype" w:hAnsi="Palatino Linotype" w:cs="Times New Roman"/>
          <w:b w:val="0"/>
          <w:bCs w:val="0"/>
          <w:sz w:val="22"/>
          <w:szCs w:val="22"/>
          <w:u w:val="none"/>
        </w:rPr>
      </w:pPr>
      <w:r w:rsidRPr="00582785">
        <w:rPr>
          <w:rFonts w:ascii="Palatino Linotype" w:hAnsi="Palatino Linotype" w:cs="Times New Roman"/>
          <w:sz w:val="22"/>
          <w:szCs w:val="22"/>
          <w:u w:val="none"/>
        </w:rPr>
        <w:t>COMPENSATION</w:t>
      </w:r>
      <w:r w:rsidR="00EC5B44" w:rsidRPr="00582785">
        <w:rPr>
          <w:rFonts w:ascii="Palatino Linotype" w:hAnsi="Palatino Linotype" w:cs="Times New Roman"/>
          <w:sz w:val="22"/>
          <w:szCs w:val="22"/>
          <w:u w:val="none"/>
        </w:rPr>
        <w:t xml:space="preserve"> AND BENEFITS</w:t>
      </w:r>
    </w:p>
    <w:p w:rsidR="0059641D" w:rsidRPr="00582785" w:rsidRDefault="0059641D" w:rsidP="00D30311">
      <w:pPr>
        <w:pStyle w:val="BodyText"/>
        <w:keepNext/>
        <w:spacing w:before="0" w:after="0"/>
        <w:ind w:firstLine="0"/>
        <w:jc w:val="both"/>
        <w:rPr>
          <w:rFonts w:ascii="Palatino Linotype" w:hAnsi="Palatino Linotype"/>
          <w:b/>
          <w:bCs/>
          <w:sz w:val="22"/>
          <w:szCs w:val="22"/>
        </w:rPr>
      </w:pPr>
    </w:p>
    <w:p w:rsidR="00FB0B05" w:rsidRPr="00582785" w:rsidRDefault="00367A0A" w:rsidP="00D30311">
      <w:pPr>
        <w:pStyle w:val="BodyText"/>
        <w:numPr>
          <w:ilvl w:val="0"/>
          <w:numId w:val="34"/>
        </w:numPr>
        <w:spacing w:before="0" w:after="0"/>
        <w:rPr>
          <w:rFonts w:ascii="Palatino Linotype" w:hAnsi="Palatino Linotype"/>
          <w:sz w:val="22"/>
          <w:szCs w:val="22"/>
        </w:rPr>
      </w:pPr>
      <w:r w:rsidRPr="00582785">
        <w:rPr>
          <w:rFonts w:ascii="Palatino Linotype" w:hAnsi="Palatino Linotype"/>
          <w:sz w:val="22"/>
          <w:szCs w:val="22"/>
          <w:u w:val="single"/>
        </w:rPr>
        <w:t>Compensation</w:t>
      </w:r>
      <w:r w:rsidR="0059641D" w:rsidRPr="00582785">
        <w:rPr>
          <w:rFonts w:ascii="Palatino Linotype" w:hAnsi="Palatino Linotype"/>
          <w:sz w:val="22"/>
          <w:szCs w:val="22"/>
        </w:rPr>
        <w:t xml:space="preserve">.  </w:t>
      </w:r>
      <w:r w:rsidR="00B40549" w:rsidRPr="00582785">
        <w:rPr>
          <w:rFonts w:ascii="Palatino Linotype" w:hAnsi="Palatino Linotype"/>
          <w:sz w:val="22"/>
          <w:szCs w:val="22"/>
        </w:rPr>
        <w:t xml:space="preserve">At all times during Employee’s employment, as full compensation, Company hereby agrees to pay Employee as set forth below and in the </w:t>
      </w:r>
      <w:r w:rsidR="00B71AC3">
        <w:rPr>
          <w:rFonts w:ascii="Palatino Linotype" w:hAnsi="Palatino Linotype"/>
          <w:sz w:val="22"/>
          <w:szCs w:val="22"/>
        </w:rPr>
        <w:t xml:space="preserve">compensation </w:t>
      </w:r>
      <w:r w:rsidR="00B40549" w:rsidRPr="00582785">
        <w:rPr>
          <w:rFonts w:ascii="Palatino Linotype" w:hAnsi="Palatino Linotype"/>
          <w:sz w:val="22"/>
          <w:szCs w:val="22"/>
        </w:rPr>
        <w:t xml:space="preserve">schedule attached hereto as Exhibit </w:t>
      </w:r>
      <w:r w:rsidR="00551514" w:rsidRPr="00582785">
        <w:rPr>
          <w:rFonts w:ascii="Palatino Linotype" w:hAnsi="Palatino Linotype"/>
          <w:sz w:val="22"/>
          <w:szCs w:val="22"/>
        </w:rPr>
        <w:t>B</w:t>
      </w:r>
      <w:r w:rsidR="00B40549" w:rsidRPr="00582785">
        <w:rPr>
          <w:rFonts w:ascii="Palatino Linotype" w:hAnsi="Palatino Linotype"/>
          <w:sz w:val="22"/>
          <w:szCs w:val="22"/>
        </w:rPr>
        <w:t xml:space="preserve">.  </w:t>
      </w:r>
      <w:r w:rsidR="00B40549" w:rsidRPr="00582785">
        <w:rPr>
          <w:rFonts w:ascii="Palatino Linotype" w:hAnsi="Palatino Linotype"/>
          <w:color w:val="000000"/>
          <w:sz w:val="22"/>
          <w:szCs w:val="22"/>
          <w:lang w:eastAsia="ja-JP"/>
        </w:rPr>
        <w:t xml:space="preserve">Company at all times shall have the right to modify the applicable compensation formula on a prospective basis upon notice to Employee.  </w:t>
      </w:r>
      <w:r w:rsidR="00B40549" w:rsidRPr="00582785">
        <w:rPr>
          <w:rFonts w:ascii="Palatino Linotype" w:hAnsi="Palatino Linotype"/>
          <w:sz w:val="22"/>
          <w:szCs w:val="22"/>
        </w:rPr>
        <w:t xml:space="preserve">Compensation shall be paid to Employee at such times and in a manner consistent with </w:t>
      </w:r>
      <w:r w:rsidR="00C81480" w:rsidRPr="00582785">
        <w:rPr>
          <w:rFonts w:ascii="Palatino Linotype" w:hAnsi="Palatino Linotype"/>
          <w:sz w:val="22"/>
          <w:szCs w:val="22"/>
        </w:rPr>
        <w:t>Company Policies</w:t>
      </w:r>
      <w:r w:rsidR="00B40549" w:rsidRPr="00582785">
        <w:rPr>
          <w:rFonts w:ascii="Palatino Linotype" w:hAnsi="Palatino Linotype"/>
          <w:sz w:val="22"/>
          <w:szCs w:val="22"/>
        </w:rPr>
        <w:t xml:space="preserve"> as may be in effect from time to time.</w:t>
      </w:r>
      <w:r w:rsidR="00C66F90" w:rsidRPr="00582785">
        <w:rPr>
          <w:rFonts w:ascii="Palatino Linotype" w:hAnsi="Palatino Linotype"/>
          <w:sz w:val="22"/>
          <w:szCs w:val="22"/>
        </w:rPr>
        <w:t xml:space="preserve">  </w:t>
      </w:r>
    </w:p>
    <w:p w:rsidR="00FB0B05" w:rsidRPr="00582785" w:rsidRDefault="00FB0B05" w:rsidP="00D30311">
      <w:pPr>
        <w:pStyle w:val="BodyText"/>
        <w:spacing w:before="0" w:after="0"/>
        <w:ind w:left="720" w:firstLine="0"/>
        <w:rPr>
          <w:rFonts w:ascii="Palatino Linotype" w:hAnsi="Palatino Linotype"/>
          <w:sz w:val="22"/>
          <w:szCs w:val="22"/>
        </w:rPr>
      </w:pPr>
    </w:p>
    <w:p w:rsidR="00FB0B05" w:rsidRPr="00582785" w:rsidRDefault="0059641D" w:rsidP="00D30311">
      <w:pPr>
        <w:pStyle w:val="BodyText"/>
        <w:numPr>
          <w:ilvl w:val="0"/>
          <w:numId w:val="34"/>
        </w:numPr>
        <w:spacing w:before="0" w:after="0"/>
        <w:rPr>
          <w:rFonts w:ascii="Palatino Linotype" w:hAnsi="Palatino Linotype"/>
          <w:sz w:val="22"/>
          <w:szCs w:val="22"/>
        </w:rPr>
      </w:pPr>
      <w:r w:rsidRPr="00582785">
        <w:rPr>
          <w:rFonts w:ascii="Palatino Linotype" w:hAnsi="Palatino Linotype"/>
          <w:sz w:val="22"/>
          <w:szCs w:val="22"/>
          <w:u w:val="single"/>
        </w:rPr>
        <w:t>Benefits</w:t>
      </w:r>
      <w:r w:rsidRPr="00582785">
        <w:rPr>
          <w:rFonts w:ascii="Palatino Linotype" w:hAnsi="Palatino Linotype"/>
          <w:sz w:val="22"/>
          <w:szCs w:val="22"/>
        </w:rPr>
        <w:t xml:space="preserve">.  </w:t>
      </w:r>
      <w:r w:rsidR="00A27FBF" w:rsidRPr="00582785">
        <w:rPr>
          <w:rFonts w:ascii="Palatino Linotype" w:hAnsi="Palatino Linotype"/>
          <w:sz w:val="22"/>
          <w:szCs w:val="22"/>
        </w:rPr>
        <w:t>While employed by Company</w:t>
      </w:r>
      <w:r w:rsidRPr="00582785">
        <w:rPr>
          <w:rFonts w:ascii="Palatino Linotype" w:hAnsi="Palatino Linotype"/>
          <w:sz w:val="22"/>
          <w:szCs w:val="22"/>
        </w:rPr>
        <w:t xml:space="preserve">, Employee shall be entitled to the rights and benefits under any employee benefit plans provided by </w:t>
      </w:r>
      <w:r w:rsidR="000A2BF7" w:rsidRPr="00582785">
        <w:rPr>
          <w:rFonts w:ascii="Palatino Linotype" w:hAnsi="Palatino Linotype"/>
          <w:sz w:val="22"/>
          <w:szCs w:val="22"/>
        </w:rPr>
        <w:t>Company</w:t>
      </w:r>
      <w:r w:rsidRPr="00582785">
        <w:rPr>
          <w:rFonts w:ascii="Palatino Linotype" w:hAnsi="Palatino Linotype"/>
          <w:sz w:val="22"/>
          <w:szCs w:val="22"/>
        </w:rPr>
        <w:t xml:space="preserve"> to </w:t>
      </w:r>
      <w:r w:rsidR="00693286" w:rsidRPr="00582785">
        <w:rPr>
          <w:rFonts w:ascii="Palatino Linotype" w:hAnsi="Palatino Linotype"/>
          <w:sz w:val="22"/>
          <w:szCs w:val="22"/>
        </w:rPr>
        <w:t xml:space="preserve">similarly situated </w:t>
      </w:r>
      <w:r w:rsidRPr="00582785">
        <w:rPr>
          <w:rFonts w:ascii="Palatino Linotype" w:hAnsi="Palatino Linotype"/>
          <w:sz w:val="22"/>
          <w:szCs w:val="22"/>
        </w:rPr>
        <w:t>employees.</w:t>
      </w:r>
    </w:p>
    <w:p w:rsidR="00FB0B05" w:rsidRPr="00582785" w:rsidRDefault="00FB0B05" w:rsidP="00D30311">
      <w:pPr>
        <w:pStyle w:val="ListParagraph"/>
        <w:widowControl/>
        <w:rPr>
          <w:rFonts w:ascii="Palatino Linotype" w:hAnsi="Palatino Linotype"/>
          <w:sz w:val="22"/>
          <w:szCs w:val="22"/>
        </w:rPr>
      </w:pPr>
    </w:p>
    <w:p w:rsidR="00FB0B05" w:rsidRPr="00582785" w:rsidRDefault="00103582" w:rsidP="00D30311">
      <w:pPr>
        <w:pStyle w:val="BodyText"/>
        <w:numPr>
          <w:ilvl w:val="0"/>
          <w:numId w:val="34"/>
        </w:numPr>
        <w:spacing w:before="0" w:after="0"/>
        <w:rPr>
          <w:rFonts w:ascii="Palatino Linotype" w:hAnsi="Palatino Linotype"/>
          <w:sz w:val="22"/>
          <w:szCs w:val="22"/>
        </w:rPr>
      </w:pPr>
      <w:r w:rsidRPr="00582785">
        <w:rPr>
          <w:rFonts w:ascii="Palatino Linotype" w:hAnsi="Palatino Linotype"/>
          <w:sz w:val="22"/>
          <w:szCs w:val="22"/>
          <w:u w:val="single"/>
        </w:rPr>
        <w:t>Compensation at End of Employment</w:t>
      </w:r>
      <w:r w:rsidRPr="00582785">
        <w:rPr>
          <w:rFonts w:ascii="Palatino Linotype" w:hAnsi="Palatino Linotype"/>
          <w:sz w:val="22"/>
          <w:szCs w:val="22"/>
        </w:rPr>
        <w:t xml:space="preserve">.  Upon cessation of Employee’s employment, for any reason, Employee shall be paid any compensation earned up to and including the date employment ends.  Except as otherwise expressly provided herein, or required by </w:t>
      </w:r>
      <w:r w:rsidRPr="00582785">
        <w:rPr>
          <w:rFonts w:ascii="Palatino Linotype" w:hAnsi="Palatino Linotype"/>
          <w:sz w:val="22"/>
          <w:szCs w:val="22"/>
        </w:rPr>
        <w:lastRenderedPageBreak/>
        <w:t xml:space="preserve">applicable law, Employee shall not be entitled to any further compensation, including (but not limited to) draws, benefits, fringe benefits, commissions, or bonuses, as applicable.  </w:t>
      </w:r>
      <w:r w:rsidRPr="008D6BE7">
        <w:rPr>
          <w:rFonts w:ascii="Palatino Linotype" w:hAnsi="Palatino Linotype"/>
          <w:sz w:val="22"/>
          <w:szCs w:val="22"/>
          <w:highlight w:val="yellow"/>
        </w:rPr>
        <w:t xml:space="preserve">[Notwithstanding the foregoing, if a loan is in Employee’s pipeline on the date Employee ceases to be employed, and the loan meets the criteria of an Eligible Loan (as defined in Exhibit B and excluding element “(d)” of the definition) within thirty (30) days after the end of Employee’s employment, Employee shall be paid the compensation for such loan in the same manner as if Employee had remained in the employment of Company during such period.  Employee hereby covenants not to attempt to move any pipeline loan to any other </w:t>
      </w:r>
      <w:r>
        <w:rPr>
          <w:rFonts w:ascii="Palatino Linotype" w:hAnsi="Palatino Linotype"/>
          <w:sz w:val="22"/>
          <w:szCs w:val="22"/>
          <w:highlight w:val="yellow"/>
        </w:rPr>
        <w:t>Person</w:t>
      </w:r>
      <w:r w:rsidRPr="008D6BE7">
        <w:rPr>
          <w:rFonts w:ascii="Palatino Linotype" w:hAnsi="Palatino Linotype"/>
          <w:sz w:val="22"/>
          <w:szCs w:val="22"/>
          <w:highlight w:val="yellow"/>
        </w:rPr>
        <w:t xml:space="preserve"> following the end of employment.]</w:t>
      </w:r>
      <w:r>
        <w:rPr>
          <w:rStyle w:val="FootnoteReference"/>
          <w:rFonts w:ascii="Palatino Linotype" w:hAnsi="Palatino Linotype"/>
          <w:sz w:val="22"/>
          <w:szCs w:val="22"/>
          <w:highlight w:val="yellow"/>
        </w:rPr>
        <w:footnoteReference w:id="1"/>
      </w:r>
    </w:p>
    <w:p w:rsidR="00FB0B05" w:rsidRPr="00582785" w:rsidRDefault="00FB0B05" w:rsidP="00D30311">
      <w:pPr>
        <w:pStyle w:val="ListParagraph"/>
        <w:widowControl/>
        <w:rPr>
          <w:rFonts w:ascii="Palatino Linotype" w:hAnsi="Palatino Linotype"/>
          <w:sz w:val="22"/>
          <w:szCs w:val="22"/>
        </w:rPr>
      </w:pPr>
    </w:p>
    <w:p w:rsidR="00FB0B05" w:rsidRPr="00582785" w:rsidRDefault="0048554C" w:rsidP="00D30311">
      <w:pPr>
        <w:pStyle w:val="BodyText"/>
        <w:numPr>
          <w:ilvl w:val="0"/>
          <w:numId w:val="34"/>
        </w:numPr>
        <w:spacing w:before="0" w:after="0"/>
        <w:rPr>
          <w:rFonts w:ascii="Palatino Linotype" w:hAnsi="Palatino Linotype"/>
          <w:sz w:val="22"/>
          <w:szCs w:val="22"/>
        </w:rPr>
      </w:pPr>
      <w:r w:rsidRPr="00582785">
        <w:rPr>
          <w:rFonts w:ascii="Palatino Linotype" w:hAnsi="Palatino Linotype"/>
          <w:sz w:val="22"/>
          <w:szCs w:val="22"/>
          <w:u w:val="single"/>
        </w:rPr>
        <w:t>Withholding</w:t>
      </w:r>
      <w:r w:rsidRPr="00582785">
        <w:rPr>
          <w:rFonts w:ascii="Palatino Linotype" w:hAnsi="Palatino Linotype"/>
          <w:sz w:val="22"/>
          <w:szCs w:val="22"/>
        </w:rPr>
        <w:t>.  Employee acknowledges that all compensation earned under this Agreement shall be subject to applicable withholding and deductions.</w:t>
      </w:r>
    </w:p>
    <w:p w:rsidR="00FB0B05" w:rsidRPr="00582785" w:rsidRDefault="00FB0B05" w:rsidP="00D30311">
      <w:pPr>
        <w:pStyle w:val="ListParagraph"/>
        <w:widowControl/>
        <w:rPr>
          <w:rFonts w:ascii="Palatino Linotype" w:hAnsi="Palatino Linotype"/>
          <w:sz w:val="22"/>
          <w:szCs w:val="22"/>
        </w:rPr>
      </w:pPr>
    </w:p>
    <w:p w:rsidR="00067B9D" w:rsidRPr="00582785" w:rsidRDefault="0059641D" w:rsidP="00D30311">
      <w:pPr>
        <w:pStyle w:val="BodyText"/>
        <w:numPr>
          <w:ilvl w:val="0"/>
          <w:numId w:val="34"/>
        </w:numPr>
        <w:spacing w:before="0" w:after="0"/>
        <w:rPr>
          <w:rFonts w:ascii="Palatino Linotype" w:hAnsi="Palatino Linotype"/>
          <w:sz w:val="22"/>
          <w:szCs w:val="22"/>
        </w:rPr>
      </w:pPr>
      <w:r w:rsidRPr="00582785">
        <w:rPr>
          <w:rFonts w:ascii="Palatino Linotype" w:hAnsi="Palatino Linotype"/>
          <w:sz w:val="22"/>
          <w:szCs w:val="22"/>
          <w:u w:val="single"/>
        </w:rPr>
        <w:t>Sole Compensation</w:t>
      </w:r>
      <w:r w:rsidRPr="00582785">
        <w:rPr>
          <w:rFonts w:ascii="Palatino Linotype" w:hAnsi="Palatino Linotype"/>
          <w:sz w:val="22"/>
          <w:szCs w:val="22"/>
        </w:rPr>
        <w:t xml:space="preserve">.  </w:t>
      </w:r>
      <w:r w:rsidR="00BF166A" w:rsidRPr="00582785">
        <w:rPr>
          <w:rFonts w:ascii="Palatino Linotype" w:hAnsi="Palatino Linotype"/>
          <w:sz w:val="22"/>
          <w:szCs w:val="22"/>
        </w:rPr>
        <w:t xml:space="preserve">Other than as provided for in this </w:t>
      </w:r>
      <w:r w:rsidRPr="00582785">
        <w:rPr>
          <w:rFonts w:ascii="Palatino Linotype" w:hAnsi="Palatino Linotype"/>
          <w:sz w:val="22"/>
          <w:szCs w:val="22"/>
        </w:rPr>
        <w:t xml:space="preserve">Article </w:t>
      </w:r>
      <w:r w:rsidR="00D84D5E" w:rsidRPr="00582785">
        <w:rPr>
          <w:rFonts w:ascii="Palatino Linotype" w:hAnsi="Palatino Linotype"/>
          <w:sz w:val="22"/>
          <w:szCs w:val="22"/>
        </w:rPr>
        <w:t>I</w:t>
      </w:r>
      <w:r w:rsidR="00FE73B9">
        <w:rPr>
          <w:rFonts w:ascii="Palatino Linotype" w:hAnsi="Palatino Linotype"/>
          <w:sz w:val="22"/>
          <w:szCs w:val="22"/>
        </w:rPr>
        <w:t>II</w:t>
      </w:r>
      <w:r w:rsidR="00BF166A" w:rsidRPr="00582785">
        <w:rPr>
          <w:rFonts w:ascii="Palatino Linotype" w:hAnsi="Palatino Linotype"/>
          <w:sz w:val="22"/>
          <w:szCs w:val="22"/>
        </w:rPr>
        <w:t xml:space="preserve">, Employee shall not be entitled to any other </w:t>
      </w:r>
      <w:r w:rsidRPr="00582785">
        <w:rPr>
          <w:rFonts w:ascii="Palatino Linotype" w:hAnsi="Palatino Linotype"/>
          <w:sz w:val="22"/>
          <w:szCs w:val="22"/>
        </w:rPr>
        <w:t>compensation</w:t>
      </w:r>
      <w:r w:rsidR="0081065B" w:rsidRPr="00582785">
        <w:rPr>
          <w:rFonts w:ascii="Palatino Linotype" w:hAnsi="Palatino Linotype"/>
          <w:sz w:val="22"/>
          <w:szCs w:val="22"/>
        </w:rPr>
        <w:t xml:space="preserve"> or benefits</w:t>
      </w:r>
      <w:r w:rsidR="004D03C8" w:rsidRPr="00582785">
        <w:rPr>
          <w:rFonts w:ascii="Palatino Linotype" w:hAnsi="Palatino Linotype"/>
          <w:sz w:val="22"/>
          <w:szCs w:val="22"/>
        </w:rPr>
        <w:t>.</w:t>
      </w:r>
    </w:p>
    <w:p w:rsidR="00067B9D" w:rsidRPr="00582785" w:rsidRDefault="00067B9D" w:rsidP="00D30311">
      <w:pPr>
        <w:pStyle w:val="ListParagraph"/>
        <w:widowControl/>
        <w:rPr>
          <w:rFonts w:ascii="Palatino Linotype" w:hAnsi="Palatino Linotype"/>
          <w:sz w:val="22"/>
          <w:szCs w:val="22"/>
        </w:rPr>
      </w:pPr>
    </w:p>
    <w:p w:rsidR="00067B9D" w:rsidRPr="00582785" w:rsidRDefault="00067B9D" w:rsidP="00D30311">
      <w:pPr>
        <w:pStyle w:val="Title"/>
        <w:keepNext/>
        <w:widowControl/>
        <w:spacing w:before="0" w:after="0"/>
        <w:rPr>
          <w:rFonts w:ascii="Palatino Linotype" w:hAnsi="Palatino Linotype" w:cs="Times New Roman"/>
          <w:sz w:val="22"/>
          <w:szCs w:val="22"/>
          <w:u w:val="none"/>
        </w:rPr>
      </w:pPr>
      <w:r w:rsidRPr="00582785">
        <w:rPr>
          <w:rFonts w:ascii="Palatino Linotype" w:hAnsi="Palatino Linotype" w:cs="Times New Roman"/>
          <w:sz w:val="22"/>
          <w:szCs w:val="22"/>
          <w:u w:val="none"/>
        </w:rPr>
        <w:t xml:space="preserve">ARTICLE </w:t>
      </w:r>
      <w:r w:rsidR="00022441">
        <w:rPr>
          <w:rFonts w:ascii="Palatino Linotype" w:hAnsi="Palatino Linotype" w:cs="Times New Roman"/>
          <w:sz w:val="22"/>
          <w:szCs w:val="22"/>
          <w:u w:val="none"/>
        </w:rPr>
        <w:t>I</w:t>
      </w:r>
      <w:r w:rsidRPr="00582785">
        <w:rPr>
          <w:rFonts w:ascii="Palatino Linotype" w:hAnsi="Palatino Linotype" w:cs="Times New Roman"/>
          <w:sz w:val="22"/>
          <w:szCs w:val="22"/>
          <w:u w:val="none"/>
        </w:rPr>
        <w:t>V</w:t>
      </w:r>
    </w:p>
    <w:p w:rsidR="00067B9D" w:rsidRPr="00582785" w:rsidRDefault="00067B9D" w:rsidP="00D30311">
      <w:pPr>
        <w:pStyle w:val="Title"/>
        <w:keepNext/>
        <w:widowControl/>
        <w:spacing w:before="0" w:after="0"/>
        <w:rPr>
          <w:rFonts w:ascii="Palatino Linotype" w:hAnsi="Palatino Linotype" w:cs="Times New Roman"/>
          <w:sz w:val="22"/>
          <w:szCs w:val="22"/>
          <w:u w:val="none"/>
        </w:rPr>
      </w:pPr>
      <w:r w:rsidRPr="00582785">
        <w:rPr>
          <w:rFonts w:ascii="Palatino Linotype" w:hAnsi="Palatino Linotype" w:cs="Times New Roman"/>
          <w:sz w:val="22"/>
          <w:szCs w:val="22"/>
          <w:u w:val="none"/>
        </w:rPr>
        <w:t xml:space="preserve">PROTECTED INFORMATION AND </w:t>
      </w:r>
    </w:p>
    <w:p w:rsidR="00067B9D" w:rsidRPr="00582785" w:rsidRDefault="00067B9D" w:rsidP="00D30311">
      <w:pPr>
        <w:pStyle w:val="Title"/>
        <w:keepNext/>
        <w:widowControl/>
        <w:spacing w:before="0" w:after="0"/>
        <w:rPr>
          <w:rFonts w:ascii="Palatino Linotype" w:hAnsi="Palatino Linotype" w:cs="Times New Roman"/>
          <w:sz w:val="22"/>
          <w:szCs w:val="22"/>
          <w:u w:val="none"/>
        </w:rPr>
      </w:pPr>
      <w:r w:rsidRPr="00582785">
        <w:rPr>
          <w:rFonts w:ascii="Palatino Linotype" w:hAnsi="Palatino Linotype" w:cs="Times New Roman"/>
          <w:sz w:val="22"/>
          <w:szCs w:val="22"/>
          <w:u w:val="none"/>
        </w:rPr>
        <w:t>RESTRICTIVE COVENANTS</w:t>
      </w:r>
    </w:p>
    <w:p w:rsidR="00067B9D" w:rsidRPr="00582785" w:rsidRDefault="00067B9D" w:rsidP="00D30311">
      <w:pPr>
        <w:pStyle w:val="BodyText"/>
        <w:keepNext/>
        <w:spacing w:before="0" w:after="0"/>
        <w:ind w:left="720" w:firstLine="0"/>
        <w:jc w:val="both"/>
        <w:rPr>
          <w:rFonts w:ascii="Palatino Linotype" w:hAnsi="Palatino Linotype"/>
          <w:sz w:val="22"/>
          <w:szCs w:val="22"/>
        </w:rPr>
      </w:pPr>
    </w:p>
    <w:p w:rsidR="00D113BC" w:rsidRPr="00582785" w:rsidRDefault="00546798" w:rsidP="00D30311">
      <w:pPr>
        <w:pStyle w:val="BodyText"/>
        <w:keepNext/>
        <w:numPr>
          <w:ilvl w:val="0"/>
          <w:numId w:val="35"/>
        </w:numPr>
        <w:spacing w:before="0" w:after="0"/>
        <w:rPr>
          <w:rFonts w:ascii="Palatino Linotype" w:hAnsi="Palatino Linotype"/>
          <w:sz w:val="22"/>
          <w:szCs w:val="22"/>
        </w:rPr>
      </w:pPr>
      <w:r w:rsidRPr="00582785">
        <w:rPr>
          <w:rFonts w:ascii="Palatino Linotype" w:hAnsi="Palatino Linotype"/>
          <w:sz w:val="22"/>
          <w:szCs w:val="22"/>
          <w:u w:val="single"/>
        </w:rPr>
        <w:t>Protected Information</w:t>
      </w:r>
      <w:r w:rsidRPr="00582785">
        <w:rPr>
          <w:rFonts w:ascii="Palatino Linotype" w:hAnsi="Palatino Linotype"/>
          <w:sz w:val="22"/>
          <w:szCs w:val="22"/>
        </w:rPr>
        <w:t xml:space="preserve">.  </w:t>
      </w:r>
    </w:p>
    <w:p w:rsidR="00D113BC" w:rsidRPr="00582785" w:rsidRDefault="00D113BC" w:rsidP="00D30311">
      <w:pPr>
        <w:pStyle w:val="BodyText"/>
        <w:keepNext/>
        <w:spacing w:before="0" w:after="0"/>
        <w:ind w:firstLine="0"/>
        <w:rPr>
          <w:rFonts w:ascii="Palatino Linotype" w:hAnsi="Palatino Linotype"/>
          <w:sz w:val="22"/>
          <w:szCs w:val="22"/>
        </w:rPr>
      </w:pPr>
    </w:p>
    <w:p w:rsidR="00EA1818" w:rsidRPr="00582785" w:rsidRDefault="00EA1818" w:rsidP="00D30311">
      <w:pPr>
        <w:pStyle w:val="BodyText"/>
        <w:keepNext/>
        <w:spacing w:before="0" w:after="0"/>
        <w:ind w:firstLine="0"/>
        <w:rPr>
          <w:rFonts w:ascii="Palatino Linotype" w:hAnsi="Palatino Linotype"/>
          <w:sz w:val="22"/>
          <w:szCs w:val="22"/>
        </w:rPr>
      </w:pPr>
    </w:p>
    <w:p w:rsidR="00067B9D" w:rsidRPr="00582785" w:rsidRDefault="0059641D" w:rsidP="00D30311">
      <w:pPr>
        <w:pStyle w:val="BodyText"/>
        <w:numPr>
          <w:ilvl w:val="0"/>
          <w:numId w:val="36"/>
        </w:numPr>
        <w:spacing w:before="0" w:after="0"/>
        <w:rPr>
          <w:rFonts w:ascii="Palatino Linotype" w:hAnsi="Palatino Linotype"/>
          <w:sz w:val="22"/>
          <w:szCs w:val="22"/>
        </w:rPr>
      </w:pPr>
      <w:r w:rsidRPr="00582785">
        <w:rPr>
          <w:rFonts w:ascii="Palatino Linotype" w:hAnsi="Palatino Linotype"/>
          <w:sz w:val="22"/>
          <w:szCs w:val="22"/>
        </w:rPr>
        <w:t xml:space="preserve">Confidentiality.  </w:t>
      </w:r>
      <w:r w:rsidR="00A13F3B" w:rsidRPr="00582785">
        <w:rPr>
          <w:rFonts w:ascii="Palatino Linotype" w:hAnsi="Palatino Linotype"/>
          <w:sz w:val="22"/>
          <w:szCs w:val="22"/>
        </w:rPr>
        <w:t xml:space="preserve">Employee hereby acknowledges, understands and agrees that all “Confidential Material,” as defined below, is the exclusive and confidential property of Company which shall at all times be regarded, treated and protected as such in accordance with this Article </w:t>
      </w:r>
      <w:r w:rsidR="00FE73B9">
        <w:rPr>
          <w:rFonts w:ascii="Palatino Linotype" w:hAnsi="Palatino Linotype"/>
          <w:sz w:val="22"/>
          <w:szCs w:val="22"/>
        </w:rPr>
        <w:t>I</w:t>
      </w:r>
      <w:r w:rsidR="00A13F3B" w:rsidRPr="00582785">
        <w:rPr>
          <w:rFonts w:ascii="Palatino Linotype" w:hAnsi="Palatino Linotype"/>
          <w:sz w:val="22"/>
          <w:szCs w:val="22"/>
        </w:rPr>
        <w:t>V.  Employee acknowledges that all such Confidential Material is in the nature of a trade secret.  For purposes of this Agreement, “Confidential Material” means information, which is available to or used in</w:t>
      </w:r>
      <w:r w:rsidR="00546798" w:rsidRPr="00582785">
        <w:rPr>
          <w:rFonts w:ascii="Palatino Linotype" w:hAnsi="Palatino Linotype"/>
          <w:sz w:val="22"/>
          <w:szCs w:val="22"/>
        </w:rPr>
        <w:t xml:space="preserve"> the business of Employee and (i</w:t>
      </w:r>
      <w:r w:rsidR="00A13F3B" w:rsidRPr="00582785">
        <w:rPr>
          <w:rFonts w:ascii="Palatino Linotype" w:hAnsi="Palatino Linotype"/>
          <w:sz w:val="22"/>
          <w:szCs w:val="22"/>
        </w:rPr>
        <w:t>) is proprietary to,</w:t>
      </w:r>
      <w:r w:rsidR="00546798" w:rsidRPr="00582785">
        <w:rPr>
          <w:rFonts w:ascii="Palatino Linotype" w:hAnsi="Palatino Linotype"/>
          <w:sz w:val="22"/>
          <w:szCs w:val="22"/>
        </w:rPr>
        <w:t xml:space="preserve"> about or created by Company, (ii</w:t>
      </w:r>
      <w:r w:rsidR="00A13F3B" w:rsidRPr="00582785">
        <w:rPr>
          <w:rFonts w:ascii="Palatino Linotype" w:hAnsi="Palatino Linotype"/>
          <w:sz w:val="22"/>
          <w:szCs w:val="22"/>
        </w:rPr>
        <w:t>) gives Company a competitive business advantage or the opportunity of obtaining such advantage or the disclosure of which would be detrimental to</w:t>
      </w:r>
      <w:r w:rsidR="00546798" w:rsidRPr="00582785">
        <w:rPr>
          <w:rFonts w:ascii="Palatino Linotype" w:hAnsi="Palatino Linotype"/>
          <w:sz w:val="22"/>
          <w:szCs w:val="22"/>
        </w:rPr>
        <w:t xml:space="preserve"> the interests of Company, or (iii</w:t>
      </w:r>
      <w:r w:rsidR="00A13F3B" w:rsidRPr="00582785">
        <w:rPr>
          <w:rFonts w:ascii="Palatino Linotype" w:hAnsi="Palatino Linotype"/>
          <w:sz w:val="22"/>
          <w:szCs w:val="22"/>
        </w:rPr>
        <w:t>) is designated as Confidential Material by Company, is known by Employee to be considered confidential by Company, or from all the relevant circumstances should reasonably be assumed by Employee to be confidential and proprietary to Company.  Such Confidential Material includes, without limitation, the following types of information and other information of a similar nature (whether or not reduced to writing or designated as confidential):</w:t>
      </w:r>
    </w:p>
    <w:p w:rsidR="00067B9D" w:rsidRPr="00582785" w:rsidRDefault="00067B9D" w:rsidP="00D30311">
      <w:pPr>
        <w:pStyle w:val="BodyText"/>
        <w:spacing w:before="0" w:after="0"/>
        <w:ind w:left="2160" w:firstLine="0"/>
        <w:rPr>
          <w:rFonts w:ascii="Palatino Linotype" w:hAnsi="Palatino Linotype"/>
          <w:sz w:val="22"/>
          <w:szCs w:val="22"/>
        </w:rPr>
      </w:pPr>
    </w:p>
    <w:p w:rsidR="00D21A90" w:rsidRPr="00582785" w:rsidRDefault="00A13F3B" w:rsidP="00D30311">
      <w:pPr>
        <w:pStyle w:val="BodyText"/>
        <w:numPr>
          <w:ilvl w:val="0"/>
          <w:numId w:val="38"/>
        </w:numPr>
        <w:spacing w:before="0" w:after="0"/>
        <w:ind w:left="1440"/>
        <w:rPr>
          <w:rFonts w:ascii="Palatino Linotype" w:hAnsi="Palatino Linotype"/>
          <w:sz w:val="22"/>
          <w:szCs w:val="22"/>
        </w:rPr>
      </w:pPr>
      <w:r w:rsidRPr="00582785">
        <w:rPr>
          <w:rFonts w:ascii="Palatino Linotype" w:hAnsi="Palatino Linotype"/>
          <w:sz w:val="22"/>
          <w:szCs w:val="22"/>
        </w:rPr>
        <w:lastRenderedPageBreak/>
        <w:t>Internal personnel and financial information of Company, purchasing and internal cost and revenue information, internal service and operational manuals, computer software and systems and the manner and methods of conducting the business of Company;</w:t>
      </w:r>
    </w:p>
    <w:p w:rsidR="00D21A90" w:rsidRPr="00582785" w:rsidRDefault="00D21A90" w:rsidP="00D30311">
      <w:pPr>
        <w:pStyle w:val="BodyText"/>
        <w:spacing w:before="0" w:after="0"/>
        <w:ind w:left="1440" w:firstLine="0"/>
        <w:rPr>
          <w:rFonts w:ascii="Palatino Linotype" w:hAnsi="Palatino Linotype"/>
          <w:sz w:val="22"/>
          <w:szCs w:val="22"/>
        </w:rPr>
      </w:pPr>
    </w:p>
    <w:p w:rsidR="00B77929" w:rsidRPr="00582785" w:rsidRDefault="00A13F3B" w:rsidP="00D30311">
      <w:pPr>
        <w:pStyle w:val="BodyText"/>
        <w:numPr>
          <w:ilvl w:val="0"/>
          <w:numId w:val="38"/>
        </w:numPr>
        <w:spacing w:before="0" w:after="0"/>
        <w:ind w:left="1440"/>
        <w:rPr>
          <w:rFonts w:ascii="Palatino Linotype" w:hAnsi="Palatino Linotype"/>
          <w:sz w:val="22"/>
          <w:szCs w:val="22"/>
        </w:rPr>
      </w:pPr>
      <w:r w:rsidRPr="00582785">
        <w:rPr>
          <w:rFonts w:ascii="Palatino Linotype" w:hAnsi="Palatino Linotype"/>
          <w:sz w:val="22"/>
          <w:szCs w:val="22"/>
        </w:rPr>
        <w:t>Company personnel names and contact information;</w:t>
      </w:r>
    </w:p>
    <w:p w:rsidR="00B77929" w:rsidRPr="00582785" w:rsidRDefault="00B77929" w:rsidP="00D30311">
      <w:pPr>
        <w:pStyle w:val="ListParagraph"/>
        <w:widowControl/>
        <w:rPr>
          <w:rFonts w:ascii="Palatino Linotype" w:hAnsi="Palatino Linotype"/>
          <w:sz w:val="22"/>
          <w:szCs w:val="22"/>
        </w:rPr>
      </w:pPr>
    </w:p>
    <w:p w:rsidR="00B77929" w:rsidRPr="00582785" w:rsidRDefault="00A13F3B" w:rsidP="00D30311">
      <w:pPr>
        <w:pStyle w:val="BodyText"/>
        <w:numPr>
          <w:ilvl w:val="0"/>
          <w:numId w:val="38"/>
        </w:numPr>
        <w:spacing w:before="0" w:after="0"/>
        <w:ind w:left="1440"/>
        <w:rPr>
          <w:rFonts w:ascii="Palatino Linotype" w:hAnsi="Palatino Linotype"/>
          <w:sz w:val="22"/>
          <w:szCs w:val="22"/>
        </w:rPr>
      </w:pPr>
      <w:r w:rsidRPr="00582785">
        <w:rPr>
          <w:rFonts w:ascii="Palatino Linotype" w:hAnsi="Palatino Linotype"/>
          <w:sz w:val="22"/>
          <w:szCs w:val="22"/>
        </w:rPr>
        <w:t xml:space="preserve">Training and educational materials provided by Company to Employee; </w:t>
      </w:r>
    </w:p>
    <w:p w:rsidR="00B77929" w:rsidRPr="00582785" w:rsidRDefault="00B77929" w:rsidP="00D30311">
      <w:pPr>
        <w:pStyle w:val="ListParagraph"/>
        <w:widowControl/>
        <w:rPr>
          <w:rFonts w:ascii="Palatino Linotype" w:hAnsi="Palatino Linotype"/>
          <w:sz w:val="22"/>
          <w:szCs w:val="22"/>
        </w:rPr>
      </w:pPr>
    </w:p>
    <w:p w:rsidR="00B77929" w:rsidRPr="00582785" w:rsidRDefault="00A13F3B" w:rsidP="00D30311">
      <w:pPr>
        <w:pStyle w:val="BodyText"/>
        <w:numPr>
          <w:ilvl w:val="0"/>
          <w:numId w:val="38"/>
        </w:numPr>
        <w:spacing w:before="0" w:after="0"/>
        <w:ind w:left="1440"/>
        <w:rPr>
          <w:rFonts w:ascii="Palatino Linotype" w:hAnsi="Palatino Linotype"/>
          <w:sz w:val="22"/>
          <w:szCs w:val="22"/>
        </w:rPr>
      </w:pPr>
      <w:r w:rsidRPr="00582785">
        <w:rPr>
          <w:rFonts w:ascii="Palatino Linotype" w:hAnsi="Palatino Linotype"/>
          <w:sz w:val="22"/>
          <w:szCs w:val="22"/>
        </w:rPr>
        <w:t xml:space="preserve">Marketing materials and/or marketing plans provided by Company to </w:t>
      </w:r>
      <w:r w:rsidR="004708FE" w:rsidRPr="00582785">
        <w:rPr>
          <w:rFonts w:ascii="Palatino Linotype" w:hAnsi="Palatino Linotype"/>
          <w:sz w:val="22"/>
          <w:szCs w:val="22"/>
        </w:rPr>
        <w:t>Employee</w:t>
      </w:r>
      <w:r w:rsidRPr="00582785">
        <w:rPr>
          <w:rFonts w:ascii="Palatino Linotype" w:hAnsi="Palatino Linotype"/>
          <w:sz w:val="22"/>
          <w:szCs w:val="22"/>
        </w:rPr>
        <w:t xml:space="preserve">; </w:t>
      </w:r>
      <w:r w:rsidR="0085040B" w:rsidRPr="00582785">
        <w:rPr>
          <w:rFonts w:ascii="Palatino Linotype" w:hAnsi="Palatino Linotype"/>
          <w:sz w:val="22"/>
          <w:szCs w:val="22"/>
        </w:rPr>
        <w:t>a</w:t>
      </w:r>
      <w:r w:rsidRPr="00582785">
        <w:rPr>
          <w:rFonts w:ascii="Palatino Linotype" w:hAnsi="Palatino Linotype"/>
          <w:sz w:val="22"/>
          <w:szCs w:val="22"/>
        </w:rPr>
        <w:t>nd</w:t>
      </w:r>
    </w:p>
    <w:p w:rsidR="00B77929" w:rsidRPr="00582785" w:rsidRDefault="00B77929" w:rsidP="00D30311">
      <w:pPr>
        <w:pStyle w:val="ListParagraph"/>
        <w:widowControl/>
        <w:rPr>
          <w:rFonts w:ascii="Palatino Linotype" w:hAnsi="Palatino Linotype"/>
          <w:sz w:val="22"/>
          <w:szCs w:val="22"/>
        </w:rPr>
      </w:pPr>
    </w:p>
    <w:p w:rsidR="00067B9D" w:rsidRPr="00582785" w:rsidRDefault="00A13F3B" w:rsidP="00D30311">
      <w:pPr>
        <w:pStyle w:val="BodyText"/>
        <w:numPr>
          <w:ilvl w:val="0"/>
          <w:numId w:val="38"/>
        </w:numPr>
        <w:spacing w:before="0" w:after="0"/>
        <w:ind w:left="1440"/>
        <w:rPr>
          <w:rFonts w:ascii="Palatino Linotype" w:hAnsi="Palatino Linotype"/>
          <w:sz w:val="22"/>
          <w:szCs w:val="22"/>
        </w:rPr>
      </w:pPr>
      <w:r w:rsidRPr="00582785">
        <w:rPr>
          <w:rFonts w:ascii="Palatino Linotype" w:hAnsi="Palatino Linotype"/>
          <w:sz w:val="22"/>
          <w:szCs w:val="22"/>
        </w:rPr>
        <w:t>Confidential and proprietary information provided to Company by any actual or potential customer, or other third party (including businesses, consultants and other entities and individuals), and shall include, without limitation, all of the customer’s “non-public personal information,” as that term is defined under the Gramm-Leach-Bliley Act of 1999 and any amendments thereto.</w:t>
      </w:r>
    </w:p>
    <w:p w:rsidR="00067B9D" w:rsidRPr="00582785" w:rsidRDefault="00067B9D" w:rsidP="00D30311">
      <w:pPr>
        <w:pStyle w:val="ListParagraph"/>
        <w:widowControl/>
        <w:rPr>
          <w:rFonts w:ascii="Palatino Linotype" w:hAnsi="Palatino Linotype"/>
          <w:i/>
          <w:sz w:val="22"/>
          <w:szCs w:val="22"/>
        </w:rPr>
      </w:pPr>
    </w:p>
    <w:p w:rsidR="00067B9D" w:rsidRPr="00582785" w:rsidRDefault="0059641D" w:rsidP="00D30311">
      <w:pPr>
        <w:pStyle w:val="BodyText"/>
        <w:numPr>
          <w:ilvl w:val="0"/>
          <w:numId w:val="35"/>
        </w:numPr>
        <w:spacing w:before="0" w:after="0"/>
        <w:rPr>
          <w:rFonts w:ascii="Palatino Linotype" w:hAnsi="Palatino Linotype"/>
          <w:sz w:val="22"/>
          <w:szCs w:val="22"/>
        </w:rPr>
      </w:pPr>
      <w:r w:rsidRPr="00582785">
        <w:rPr>
          <w:rFonts w:ascii="Palatino Linotype" w:hAnsi="Palatino Linotype"/>
          <w:sz w:val="22"/>
          <w:szCs w:val="22"/>
          <w:u w:val="single"/>
        </w:rPr>
        <w:t>Non-Disclosure</w:t>
      </w:r>
      <w:r w:rsidRPr="00582785">
        <w:rPr>
          <w:rFonts w:ascii="Palatino Linotype" w:hAnsi="Palatino Linotype"/>
          <w:sz w:val="22"/>
          <w:szCs w:val="22"/>
        </w:rPr>
        <w:t xml:space="preserve">.  </w:t>
      </w:r>
      <w:r w:rsidR="00C82091" w:rsidRPr="00582785">
        <w:rPr>
          <w:rFonts w:ascii="Palatino Linotype" w:hAnsi="Palatino Linotype"/>
          <w:sz w:val="22"/>
          <w:szCs w:val="22"/>
        </w:rPr>
        <w:t>As a consequence of Employee’s acquisition or anticipated acquisition of Confidential Material, Employee shall occupy a position of trust and confidence with respect to the affairs and business of Company.  In view of the foregoing and of the consideration to be provided to Employee, Employee agrees that it is reasonable and necessary that Employee make each of the following covenants:</w:t>
      </w:r>
    </w:p>
    <w:p w:rsidR="00067B9D" w:rsidRPr="00582785" w:rsidRDefault="00067B9D" w:rsidP="00D30311">
      <w:pPr>
        <w:pStyle w:val="BodyText"/>
        <w:spacing w:before="0" w:after="0"/>
        <w:ind w:left="1440" w:firstLine="0"/>
        <w:rPr>
          <w:rFonts w:ascii="Palatino Linotype" w:hAnsi="Palatino Linotype"/>
          <w:sz w:val="22"/>
          <w:szCs w:val="22"/>
        </w:rPr>
      </w:pPr>
    </w:p>
    <w:p w:rsidR="00067B9D" w:rsidRPr="00582785" w:rsidRDefault="00C82091" w:rsidP="00D30311">
      <w:pPr>
        <w:pStyle w:val="BodyText"/>
        <w:numPr>
          <w:ilvl w:val="0"/>
          <w:numId w:val="40"/>
        </w:numPr>
        <w:spacing w:before="0" w:after="0"/>
        <w:ind w:left="1080"/>
        <w:rPr>
          <w:rFonts w:ascii="Palatino Linotype" w:hAnsi="Palatino Linotype"/>
          <w:sz w:val="22"/>
          <w:szCs w:val="22"/>
        </w:rPr>
      </w:pPr>
      <w:r w:rsidRPr="00582785">
        <w:rPr>
          <w:rFonts w:ascii="Palatino Linotype" w:hAnsi="Palatino Linotype"/>
          <w:sz w:val="22"/>
          <w:szCs w:val="22"/>
        </w:rPr>
        <w:t xml:space="preserve">At any time during the term of this Agreement and thereafter, except as required by law, </w:t>
      </w:r>
      <w:r w:rsidR="00865719" w:rsidRPr="00582785">
        <w:rPr>
          <w:rFonts w:ascii="Palatino Linotype" w:hAnsi="Palatino Linotype"/>
          <w:sz w:val="22"/>
          <w:szCs w:val="22"/>
        </w:rPr>
        <w:t>Employee</w:t>
      </w:r>
      <w:r w:rsidRPr="00582785">
        <w:rPr>
          <w:rFonts w:ascii="Palatino Linotype" w:hAnsi="Palatino Linotype"/>
          <w:sz w:val="22"/>
          <w:szCs w:val="22"/>
        </w:rPr>
        <w:t xml:space="preserve"> shall not disclose Confidential </w:t>
      </w:r>
      <w:r w:rsidR="00865719" w:rsidRPr="00582785">
        <w:rPr>
          <w:rFonts w:ascii="Palatino Linotype" w:hAnsi="Palatino Linotype"/>
          <w:sz w:val="22"/>
          <w:szCs w:val="22"/>
        </w:rPr>
        <w:t>Material</w:t>
      </w:r>
      <w:r w:rsidRPr="00582785">
        <w:rPr>
          <w:rFonts w:ascii="Palatino Linotype" w:hAnsi="Palatino Linotype"/>
          <w:sz w:val="22"/>
          <w:szCs w:val="22"/>
        </w:rPr>
        <w:t xml:space="preserve"> to any person or entity, either inside or outside of </w:t>
      </w:r>
      <w:r w:rsidR="00865719" w:rsidRPr="00582785">
        <w:rPr>
          <w:rFonts w:ascii="Palatino Linotype" w:hAnsi="Palatino Linotype"/>
          <w:sz w:val="22"/>
          <w:szCs w:val="22"/>
        </w:rPr>
        <w:t>Company</w:t>
      </w:r>
      <w:r w:rsidRPr="00582785">
        <w:rPr>
          <w:rFonts w:ascii="Palatino Linotype" w:hAnsi="Palatino Linotype"/>
          <w:sz w:val="22"/>
          <w:szCs w:val="22"/>
        </w:rPr>
        <w:t xml:space="preserve">, other than as necessary in carrying out the business of </w:t>
      </w:r>
      <w:r w:rsidR="00865719" w:rsidRPr="00582785">
        <w:rPr>
          <w:rFonts w:ascii="Palatino Linotype" w:hAnsi="Palatino Linotype"/>
          <w:sz w:val="22"/>
          <w:szCs w:val="22"/>
        </w:rPr>
        <w:t>Employee</w:t>
      </w:r>
      <w:r w:rsidRPr="00582785">
        <w:rPr>
          <w:rFonts w:ascii="Palatino Linotype" w:hAnsi="Palatino Linotype"/>
          <w:sz w:val="22"/>
          <w:szCs w:val="22"/>
        </w:rPr>
        <w:t xml:space="preserve">, without first obtaining </w:t>
      </w:r>
      <w:r w:rsidR="00865719" w:rsidRPr="00582785">
        <w:rPr>
          <w:rFonts w:ascii="Palatino Linotype" w:hAnsi="Palatino Linotype"/>
          <w:sz w:val="22"/>
          <w:szCs w:val="22"/>
        </w:rPr>
        <w:t>Company’s</w:t>
      </w:r>
      <w:r w:rsidRPr="00582785">
        <w:rPr>
          <w:rFonts w:ascii="Palatino Linotype" w:hAnsi="Palatino Linotype"/>
          <w:sz w:val="22"/>
          <w:szCs w:val="22"/>
        </w:rPr>
        <w:t xml:space="preserve"> prior written consent (unless such disclosure is compelled pursuant to court orders or subpoena, and at which time </w:t>
      </w:r>
      <w:r w:rsidR="00865719" w:rsidRPr="00582785">
        <w:rPr>
          <w:rFonts w:ascii="Palatino Linotype" w:hAnsi="Palatino Linotype"/>
          <w:sz w:val="22"/>
          <w:szCs w:val="22"/>
        </w:rPr>
        <w:t xml:space="preserve">Employee </w:t>
      </w:r>
      <w:r w:rsidRPr="00582785">
        <w:rPr>
          <w:rFonts w:ascii="Palatino Linotype" w:hAnsi="Palatino Linotype"/>
          <w:sz w:val="22"/>
          <w:szCs w:val="22"/>
        </w:rPr>
        <w:t>shall give immediate notice of such proceedings to C</w:t>
      </w:r>
      <w:r w:rsidR="00865719" w:rsidRPr="00582785">
        <w:rPr>
          <w:rFonts w:ascii="Palatino Linotype" w:hAnsi="Palatino Linotype"/>
          <w:sz w:val="22"/>
          <w:szCs w:val="22"/>
        </w:rPr>
        <w:t>ompany</w:t>
      </w:r>
      <w:r w:rsidRPr="00582785">
        <w:rPr>
          <w:rFonts w:ascii="Palatino Linotype" w:hAnsi="Palatino Linotype"/>
          <w:sz w:val="22"/>
          <w:szCs w:val="22"/>
        </w:rPr>
        <w:t>).</w:t>
      </w:r>
    </w:p>
    <w:p w:rsidR="00745949" w:rsidRPr="00582785" w:rsidRDefault="00745949" w:rsidP="00D30311">
      <w:pPr>
        <w:pStyle w:val="BodyText"/>
        <w:spacing w:before="0" w:after="0"/>
        <w:ind w:left="1800" w:firstLine="0"/>
        <w:rPr>
          <w:rFonts w:ascii="Palatino Linotype" w:hAnsi="Palatino Linotype"/>
          <w:sz w:val="22"/>
          <w:szCs w:val="22"/>
        </w:rPr>
      </w:pPr>
    </w:p>
    <w:p w:rsidR="00067B9D" w:rsidRPr="00582785" w:rsidRDefault="00C82091" w:rsidP="00D30311">
      <w:pPr>
        <w:pStyle w:val="BodyText"/>
        <w:numPr>
          <w:ilvl w:val="0"/>
          <w:numId w:val="40"/>
        </w:numPr>
        <w:spacing w:before="0" w:after="0"/>
        <w:ind w:left="1080"/>
        <w:rPr>
          <w:rFonts w:ascii="Palatino Linotype" w:hAnsi="Palatino Linotype"/>
          <w:sz w:val="22"/>
          <w:szCs w:val="22"/>
        </w:rPr>
      </w:pPr>
      <w:r w:rsidRPr="00582785">
        <w:rPr>
          <w:rFonts w:ascii="Palatino Linotype" w:hAnsi="Palatino Linotype"/>
          <w:sz w:val="22"/>
          <w:szCs w:val="22"/>
        </w:rPr>
        <w:t xml:space="preserve">At any time during the term of this Agreement and thereafter, </w:t>
      </w:r>
      <w:r w:rsidR="00865719" w:rsidRPr="00582785">
        <w:rPr>
          <w:rFonts w:ascii="Palatino Linotype" w:hAnsi="Palatino Linotype"/>
          <w:sz w:val="22"/>
          <w:szCs w:val="22"/>
        </w:rPr>
        <w:t xml:space="preserve">Employee </w:t>
      </w:r>
      <w:r w:rsidRPr="00582785">
        <w:rPr>
          <w:rFonts w:ascii="Palatino Linotype" w:hAnsi="Palatino Linotype"/>
          <w:sz w:val="22"/>
          <w:szCs w:val="22"/>
        </w:rPr>
        <w:t xml:space="preserve">shall not use, copy or transfer Confidential </w:t>
      </w:r>
      <w:r w:rsidR="00865719" w:rsidRPr="00582785">
        <w:rPr>
          <w:rFonts w:ascii="Palatino Linotype" w:hAnsi="Palatino Linotype"/>
          <w:sz w:val="22"/>
          <w:szCs w:val="22"/>
        </w:rPr>
        <w:t>Material</w:t>
      </w:r>
      <w:r w:rsidRPr="00582785">
        <w:rPr>
          <w:rFonts w:ascii="Palatino Linotype" w:hAnsi="Palatino Linotype"/>
          <w:sz w:val="22"/>
          <w:szCs w:val="22"/>
        </w:rPr>
        <w:t xml:space="preserve"> other than as necessary in carrying out the business of </w:t>
      </w:r>
      <w:r w:rsidR="0048554C" w:rsidRPr="00582785">
        <w:rPr>
          <w:rFonts w:ascii="Palatino Linotype" w:hAnsi="Palatino Linotype"/>
          <w:sz w:val="22"/>
          <w:szCs w:val="22"/>
        </w:rPr>
        <w:t>Company</w:t>
      </w:r>
      <w:r w:rsidRPr="00582785">
        <w:rPr>
          <w:rFonts w:ascii="Palatino Linotype" w:hAnsi="Palatino Linotype"/>
          <w:sz w:val="22"/>
          <w:szCs w:val="22"/>
        </w:rPr>
        <w:t xml:space="preserve">, without first obtaining </w:t>
      </w:r>
      <w:r w:rsidR="00865719" w:rsidRPr="00582785">
        <w:rPr>
          <w:rFonts w:ascii="Palatino Linotype" w:hAnsi="Palatino Linotype"/>
          <w:sz w:val="22"/>
          <w:szCs w:val="22"/>
        </w:rPr>
        <w:t>Company’s</w:t>
      </w:r>
      <w:r w:rsidRPr="00582785">
        <w:rPr>
          <w:rFonts w:ascii="Palatino Linotype" w:hAnsi="Palatino Linotype"/>
          <w:sz w:val="22"/>
          <w:szCs w:val="22"/>
        </w:rPr>
        <w:t xml:space="preserve"> prior written consent.</w:t>
      </w:r>
    </w:p>
    <w:p w:rsidR="00745949" w:rsidRPr="00582785" w:rsidRDefault="00745949" w:rsidP="00D30311">
      <w:pPr>
        <w:pStyle w:val="ListParagraph"/>
        <w:widowControl/>
        <w:ind w:left="1080"/>
        <w:rPr>
          <w:rFonts w:ascii="Palatino Linotype" w:hAnsi="Palatino Linotype"/>
          <w:sz w:val="22"/>
          <w:szCs w:val="22"/>
        </w:rPr>
      </w:pPr>
    </w:p>
    <w:p w:rsidR="002158D3" w:rsidRPr="00582785" w:rsidRDefault="00C82091" w:rsidP="00D30311">
      <w:pPr>
        <w:pStyle w:val="BodyText"/>
        <w:numPr>
          <w:ilvl w:val="0"/>
          <w:numId w:val="40"/>
        </w:numPr>
        <w:spacing w:before="0" w:after="0"/>
        <w:ind w:left="1080"/>
        <w:rPr>
          <w:rFonts w:ascii="Palatino Linotype" w:hAnsi="Palatino Linotype"/>
          <w:sz w:val="22"/>
          <w:szCs w:val="22"/>
        </w:rPr>
      </w:pPr>
      <w:r w:rsidRPr="00582785">
        <w:rPr>
          <w:rFonts w:ascii="Palatino Linotype" w:hAnsi="Palatino Linotype"/>
          <w:sz w:val="22"/>
          <w:szCs w:val="22"/>
        </w:rPr>
        <w:t xml:space="preserve">Upon termination of this Agreement, </w:t>
      </w:r>
      <w:r w:rsidR="00865719" w:rsidRPr="00582785">
        <w:rPr>
          <w:rFonts w:ascii="Palatino Linotype" w:hAnsi="Palatino Linotype"/>
          <w:sz w:val="22"/>
          <w:szCs w:val="22"/>
        </w:rPr>
        <w:t>Employee</w:t>
      </w:r>
      <w:r w:rsidRPr="00582785">
        <w:rPr>
          <w:rFonts w:ascii="Palatino Linotype" w:hAnsi="Palatino Linotype"/>
          <w:sz w:val="22"/>
          <w:szCs w:val="22"/>
        </w:rPr>
        <w:t xml:space="preserve"> shall promptly deliver to </w:t>
      </w:r>
      <w:r w:rsidR="00865719" w:rsidRPr="00582785">
        <w:rPr>
          <w:rFonts w:ascii="Palatino Linotype" w:hAnsi="Palatino Linotype"/>
          <w:sz w:val="22"/>
          <w:szCs w:val="22"/>
        </w:rPr>
        <w:t xml:space="preserve">Company </w:t>
      </w:r>
      <w:r w:rsidRPr="00582785">
        <w:rPr>
          <w:rFonts w:ascii="Palatino Linotype" w:hAnsi="Palatino Linotype"/>
          <w:sz w:val="22"/>
          <w:szCs w:val="22"/>
        </w:rPr>
        <w:t xml:space="preserve">(or its designee) all written materials, records, software and documents made by </w:t>
      </w:r>
      <w:r w:rsidR="00865719" w:rsidRPr="00582785">
        <w:rPr>
          <w:rFonts w:ascii="Palatino Linotype" w:hAnsi="Palatino Linotype"/>
          <w:sz w:val="22"/>
          <w:szCs w:val="22"/>
        </w:rPr>
        <w:t xml:space="preserve">Employee </w:t>
      </w:r>
      <w:r w:rsidRPr="00582785">
        <w:rPr>
          <w:rFonts w:ascii="Palatino Linotype" w:hAnsi="Palatino Linotype"/>
          <w:sz w:val="22"/>
          <w:szCs w:val="22"/>
        </w:rPr>
        <w:t>or which came into his/her possession prior to or during the term of this Agreement, concerning the business and affairs of C</w:t>
      </w:r>
      <w:r w:rsidR="00865719" w:rsidRPr="00582785">
        <w:rPr>
          <w:rFonts w:ascii="Palatino Linotype" w:hAnsi="Palatino Linotype"/>
          <w:sz w:val="22"/>
          <w:szCs w:val="22"/>
        </w:rPr>
        <w:t>ompany</w:t>
      </w:r>
      <w:r w:rsidRPr="00582785">
        <w:rPr>
          <w:rFonts w:ascii="Palatino Linotype" w:hAnsi="Palatino Linotype"/>
          <w:sz w:val="22"/>
          <w:szCs w:val="22"/>
        </w:rPr>
        <w:t xml:space="preserve">, including, without limitation, all materials containing Confidential </w:t>
      </w:r>
      <w:r w:rsidR="00865719" w:rsidRPr="00582785">
        <w:rPr>
          <w:rFonts w:ascii="Palatino Linotype" w:hAnsi="Palatino Linotype"/>
          <w:sz w:val="22"/>
          <w:szCs w:val="22"/>
        </w:rPr>
        <w:t>Material</w:t>
      </w:r>
      <w:r w:rsidRPr="00582785">
        <w:rPr>
          <w:rFonts w:ascii="Palatino Linotype" w:hAnsi="Palatino Linotype"/>
          <w:sz w:val="22"/>
          <w:szCs w:val="22"/>
        </w:rPr>
        <w:t>.</w:t>
      </w:r>
    </w:p>
    <w:p w:rsidR="002158D3" w:rsidRPr="00582785" w:rsidRDefault="002158D3" w:rsidP="00D30311">
      <w:pPr>
        <w:pStyle w:val="ListParagraph"/>
        <w:widowControl/>
        <w:rPr>
          <w:rFonts w:ascii="Palatino Linotype" w:hAnsi="Palatino Linotype"/>
          <w:sz w:val="22"/>
          <w:szCs w:val="22"/>
        </w:rPr>
      </w:pPr>
    </w:p>
    <w:p w:rsidR="002158D3" w:rsidRPr="00582785" w:rsidRDefault="006559E9" w:rsidP="00D30311">
      <w:pPr>
        <w:pStyle w:val="BodyText"/>
        <w:numPr>
          <w:ilvl w:val="0"/>
          <w:numId w:val="35"/>
        </w:numPr>
        <w:spacing w:before="0" w:after="0"/>
        <w:rPr>
          <w:rFonts w:ascii="Palatino Linotype" w:hAnsi="Palatino Linotype"/>
          <w:sz w:val="22"/>
          <w:szCs w:val="22"/>
        </w:rPr>
      </w:pPr>
      <w:r w:rsidRPr="00582785">
        <w:rPr>
          <w:rFonts w:ascii="Palatino Linotype" w:hAnsi="Palatino Linotype"/>
          <w:sz w:val="22"/>
          <w:szCs w:val="22"/>
          <w:u w:val="single"/>
        </w:rPr>
        <w:t>Restrictive Covenants</w:t>
      </w:r>
      <w:r w:rsidRPr="00582785">
        <w:rPr>
          <w:rFonts w:ascii="Palatino Linotype" w:hAnsi="Palatino Linotype"/>
          <w:sz w:val="22"/>
          <w:szCs w:val="22"/>
        </w:rPr>
        <w:t xml:space="preserve">.  </w:t>
      </w:r>
    </w:p>
    <w:p w:rsidR="002158D3" w:rsidRPr="00582785" w:rsidRDefault="002158D3" w:rsidP="00D30311">
      <w:pPr>
        <w:pStyle w:val="BodyText"/>
        <w:spacing w:before="0" w:after="0"/>
        <w:ind w:left="1440" w:firstLine="0"/>
        <w:rPr>
          <w:rFonts w:ascii="Palatino Linotype" w:hAnsi="Palatino Linotype"/>
          <w:sz w:val="22"/>
          <w:szCs w:val="22"/>
        </w:rPr>
      </w:pPr>
    </w:p>
    <w:p w:rsidR="00103582" w:rsidRPr="00DB3AC0" w:rsidRDefault="00103582" w:rsidP="00103582">
      <w:pPr>
        <w:pStyle w:val="BodyText"/>
        <w:numPr>
          <w:ilvl w:val="0"/>
          <w:numId w:val="41"/>
        </w:numPr>
        <w:spacing w:before="0" w:after="0"/>
        <w:rPr>
          <w:rFonts w:ascii="Palatino Linotype" w:hAnsi="Palatino Linotype"/>
          <w:sz w:val="22"/>
          <w:szCs w:val="22"/>
          <w:highlight w:val="yellow"/>
        </w:rPr>
      </w:pPr>
      <w:r w:rsidRPr="00DB3AC0">
        <w:rPr>
          <w:rFonts w:ascii="Palatino Linotype" w:hAnsi="Palatino Linotype"/>
          <w:sz w:val="22"/>
          <w:szCs w:val="22"/>
          <w:highlight w:val="yellow"/>
          <w:u w:val="single"/>
        </w:rPr>
        <w:t>[Non-Solicitation</w:t>
      </w:r>
      <w:r w:rsidRPr="00DB3AC0">
        <w:rPr>
          <w:rFonts w:ascii="Palatino Linotype" w:hAnsi="Palatino Linotype"/>
          <w:sz w:val="22"/>
          <w:szCs w:val="22"/>
          <w:highlight w:val="yellow"/>
        </w:rPr>
        <w:t xml:space="preserve">.  In order to protect and preserve Company’s Confidential Materials, and Company’s significant investment in developing its business, which investment Employee hereby acknowledges, commencing as of the date hereof and for a period of one (1) year following cessation of Employee’s employment with Company (the “Limited Period”) Employee shall not, directly or indirectly, separately or in association with others, interfere, disrupt or damage Company’s business by soliciting, recruiting, attempting to recruit, or causing or assisting in the recruitment or attempted recruitment of, any then-current employee of Company, or any individual who has served in any such capacity at any time within the six (6) month period immediately prior thereto, for employment with another </w:t>
      </w:r>
      <w:r>
        <w:rPr>
          <w:rFonts w:ascii="Palatino Linotype" w:hAnsi="Palatino Linotype"/>
          <w:sz w:val="22"/>
          <w:szCs w:val="22"/>
          <w:highlight w:val="yellow"/>
        </w:rPr>
        <w:t>Person</w:t>
      </w:r>
      <w:r w:rsidRPr="00DB3AC0">
        <w:rPr>
          <w:rFonts w:ascii="Palatino Linotype" w:hAnsi="Palatino Linotype"/>
          <w:sz w:val="22"/>
          <w:szCs w:val="22"/>
          <w:highlight w:val="yellow"/>
        </w:rPr>
        <w:t>.]</w:t>
      </w:r>
    </w:p>
    <w:p w:rsidR="00103582" w:rsidRPr="00B71AC3" w:rsidRDefault="00103582" w:rsidP="00103582">
      <w:pPr>
        <w:pStyle w:val="BodyText"/>
        <w:spacing w:before="0" w:after="0"/>
        <w:ind w:left="360" w:firstLine="0"/>
        <w:rPr>
          <w:rFonts w:ascii="Palatino Linotype" w:hAnsi="Palatino Linotype"/>
          <w:sz w:val="22"/>
          <w:szCs w:val="22"/>
        </w:rPr>
      </w:pPr>
    </w:p>
    <w:p w:rsidR="005309D9" w:rsidRPr="00B71AC3" w:rsidRDefault="00103582" w:rsidP="00103582">
      <w:pPr>
        <w:pStyle w:val="BodyText"/>
        <w:numPr>
          <w:ilvl w:val="0"/>
          <w:numId w:val="41"/>
        </w:numPr>
        <w:spacing w:before="0" w:after="0"/>
        <w:rPr>
          <w:rFonts w:ascii="Palatino Linotype" w:hAnsi="Palatino Linotype"/>
          <w:sz w:val="22"/>
          <w:szCs w:val="22"/>
        </w:rPr>
      </w:pPr>
      <w:r w:rsidRPr="00DB3AC0">
        <w:rPr>
          <w:rFonts w:ascii="Palatino Linotype" w:hAnsi="Palatino Linotype"/>
          <w:sz w:val="22"/>
          <w:szCs w:val="22"/>
          <w:highlight w:val="yellow"/>
          <w:u w:val="single"/>
        </w:rPr>
        <w:t>[No-Hire</w:t>
      </w:r>
      <w:r w:rsidRPr="00DB3AC0">
        <w:rPr>
          <w:rFonts w:ascii="Palatino Linotype" w:hAnsi="Palatino Linotype"/>
          <w:sz w:val="22"/>
          <w:szCs w:val="22"/>
          <w:highlight w:val="yellow"/>
        </w:rPr>
        <w:t>.  In order to protect and preserve Company’s Confidential Materials, and Company’s significant investment in developing its business, which investment Employee hereby acknowledges, unless prohibited by applicable law, during the Limited Period, Employee shall not, directly or indirectly, hire, attempt to hire, or cause or assist in the hiring or attempted hiring of, any then-current employee, consultant or exclusive independent contractor of Company, or any individual who has served in any such capacity at any time within the six (6) month period immediately prior thereto, for employment.]</w:t>
      </w:r>
      <w:r>
        <w:rPr>
          <w:rStyle w:val="FootnoteReference"/>
          <w:rFonts w:ascii="Palatino Linotype" w:hAnsi="Palatino Linotype"/>
          <w:sz w:val="22"/>
          <w:szCs w:val="22"/>
          <w:highlight w:val="yellow"/>
        </w:rPr>
        <w:footnoteReference w:id="2"/>
      </w:r>
      <w:r w:rsidRPr="00B71AC3">
        <w:rPr>
          <w:rFonts w:ascii="Palatino Linotype" w:hAnsi="Palatino Linotype"/>
          <w:sz w:val="22"/>
          <w:szCs w:val="22"/>
        </w:rPr>
        <w:t xml:space="preserve">  </w:t>
      </w:r>
    </w:p>
    <w:p w:rsidR="005309D9" w:rsidRPr="00FE5776" w:rsidRDefault="005309D9" w:rsidP="00D30311">
      <w:pPr>
        <w:pStyle w:val="ListParagraph"/>
        <w:widowControl/>
        <w:rPr>
          <w:rFonts w:ascii="Palatino Linotype" w:hAnsi="Palatino Linotype"/>
          <w:sz w:val="22"/>
          <w:szCs w:val="22"/>
          <w:highlight w:val="yellow"/>
        </w:rPr>
      </w:pPr>
    </w:p>
    <w:p w:rsidR="005309D9" w:rsidRPr="00B71AC3" w:rsidRDefault="005309D9" w:rsidP="00D30311">
      <w:pPr>
        <w:pStyle w:val="BodyText"/>
        <w:numPr>
          <w:ilvl w:val="0"/>
          <w:numId w:val="41"/>
        </w:numPr>
        <w:spacing w:before="0" w:after="0"/>
        <w:rPr>
          <w:rFonts w:ascii="Palatino Linotype" w:hAnsi="Palatino Linotype"/>
          <w:sz w:val="22"/>
          <w:szCs w:val="22"/>
        </w:rPr>
      </w:pPr>
      <w:r w:rsidRPr="00B71AC3">
        <w:rPr>
          <w:rFonts w:ascii="Palatino Linotype" w:hAnsi="Palatino Linotype"/>
          <w:sz w:val="22"/>
          <w:szCs w:val="22"/>
          <w:u w:val="single"/>
        </w:rPr>
        <w:t>Re-Solicitation of Borrowers</w:t>
      </w:r>
      <w:r w:rsidRPr="00B71AC3">
        <w:rPr>
          <w:rFonts w:ascii="Palatino Linotype" w:hAnsi="Palatino Linotype"/>
          <w:sz w:val="22"/>
          <w:szCs w:val="22"/>
        </w:rPr>
        <w:t>.  Employee hereby expressly acknowledges that the solicitation of, or the origination of a loan for, a consumer for whom a loan previously was processed and closed by Company may result in the imposition against Company of fines, penalties, reimbursements, indemnifications, damages and expenses (“Re-Solicitation Losses”).  Employee shall under no circumstances solicit any consumer for whom a loan previously was processed and closed by Company during the longer of (i) the twelve (12) month period following the date of such loan closing, and (ii) such period as may be specified in the Applicable Requirements of the pertinent lender or investor with respect to the loan, if such solicitation or loan closing would result in a Re-Solicitation Loss to Company.  Unless otherwise prohibited by applicable law, in the event of any breach of this Section, loans subject to any Re-Solicitation Losses would not be considered an Eligi</w:t>
      </w:r>
      <w:r w:rsidR="007268B9" w:rsidRPr="00B71AC3">
        <w:rPr>
          <w:rFonts w:ascii="Palatino Linotype" w:hAnsi="Palatino Linotype"/>
          <w:sz w:val="22"/>
          <w:szCs w:val="22"/>
        </w:rPr>
        <w:t>ble Loan as defined in Exhibit B</w:t>
      </w:r>
      <w:r w:rsidRPr="00B71AC3">
        <w:rPr>
          <w:rFonts w:ascii="Palatino Linotype" w:hAnsi="Palatino Linotype"/>
          <w:sz w:val="22"/>
          <w:szCs w:val="22"/>
        </w:rPr>
        <w:t xml:space="preserve">.   </w:t>
      </w:r>
    </w:p>
    <w:p w:rsidR="005309D9" w:rsidRPr="005309D9" w:rsidRDefault="005309D9" w:rsidP="00D30311">
      <w:pPr>
        <w:pStyle w:val="ListParagraph"/>
        <w:widowControl/>
        <w:rPr>
          <w:rFonts w:ascii="Palatino Linotype" w:hAnsi="Palatino Linotype"/>
          <w:sz w:val="22"/>
          <w:szCs w:val="22"/>
        </w:rPr>
      </w:pPr>
    </w:p>
    <w:p w:rsidR="002158D3" w:rsidRPr="00582785" w:rsidRDefault="0059641D" w:rsidP="00D30311">
      <w:pPr>
        <w:pStyle w:val="BodyText"/>
        <w:numPr>
          <w:ilvl w:val="0"/>
          <w:numId w:val="35"/>
        </w:numPr>
        <w:spacing w:before="0" w:after="0"/>
        <w:rPr>
          <w:rFonts w:ascii="Palatino Linotype" w:hAnsi="Palatino Linotype"/>
          <w:sz w:val="22"/>
          <w:szCs w:val="22"/>
        </w:rPr>
      </w:pPr>
      <w:r w:rsidRPr="00582785">
        <w:rPr>
          <w:rFonts w:ascii="Palatino Linotype" w:hAnsi="Palatino Linotype"/>
          <w:sz w:val="22"/>
          <w:szCs w:val="22"/>
          <w:u w:val="single"/>
        </w:rPr>
        <w:t>Independent Covenant</w:t>
      </w:r>
      <w:r w:rsidR="00334547" w:rsidRPr="00582785">
        <w:rPr>
          <w:rFonts w:ascii="Palatino Linotype" w:hAnsi="Palatino Linotype"/>
          <w:sz w:val="22"/>
          <w:szCs w:val="22"/>
          <w:u w:val="single"/>
        </w:rPr>
        <w:t>s</w:t>
      </w:r>
      <w:r w:rsidRPr="00582785">
        <w:rPr>
          <w:rFonts w:ascii="Palatino Linotype" w:hAnsi="Palatino Linotype"/>
          <w:sz w:val="22"/>
          <w:szCs w:val="22"/>
        </w:rPr>
        <w:t xml:space="preserve">.  All covenants and provisions contained in this </w:t>
      </w:r>
      <w:r w:rsidR="00574E22" w:rsidRPr="00582785">
        <w:rPr>
          <w:rFonts w:ascii="Palatino Linotype" w:hAnsi="Palatino Linotype"/>
          <w:sz w:val="22"/>
          <w:szCs w:val="22"/>
        </w:rPr>
        <w:t xml:space="preserve">Article </w:t>
      </w:r>
      <w:r w:rsidR="00FE73B9">
        <w:rPr>
          <w:rFonts w:ascii="Palatino Linotype" w:hAnsi="Palatino Linotype"/>
          <w:sz w:val="22"/>
          <w:szCs w:val="22"/>
        </w:rPr>
        <w:t>I</w:t>
      </w:r>
      <w:r w:rsidR="00574E22" w:rsidRPr="00582785">
        <w:rPr>
          <w:rFonts w:ascii="Palatino Linotype" w:hAnsi="Palatino Linotype"/>
          <w:sz w:val="22"/>
          <w:szCs w:val="22"/>
        </w:rPr>
        <w:t>V</w:t>
      </w:r>
      <w:r w:rsidRPr="00582785">
        <w:rPr>
          <w:rFonts w:ascii="Palatino Linotype" w:hAnsi="Palatino Linotype"/>
          <w:sz w:val="22"/>
          <w:szCs w:val="22"/>
        </w:rPr>
        <w:t xml:space="preserve"> are independent of each other and may be separately enforced or enforced together.</w:t>
      </w:r>
      <w:r w:rsidR="004E0E59" w:rsidRPr="00582785">
        <w:rPr>
          <w:rFonts w:ascii="Palatino Linotype" w:hAnsi="Palatino Linotype"/>
          <w:sz w:val="22"/>
          <w:szCs w:val="22"/>
        </w:rPr>
        <w:t xml:space="preserve">  If any of the covenants set forth in this Article </w:t>
      </w:r>
      <w:r w:rsidR="00FE73B9">
        <w:rPr>
          <w:rFonts w:ascii="Palatino Linotype" w:hAnsi="Palatino Linotype"/>
          <w:sz w:val="22"/>
          <w:szCs w:val="22"/>
        </w:rPr>
        <w:t>I</w:t>
      </w:r>
      <w:r w:rsidR="004E0E59" w:rsidRPr="00582785">
        <w:rPr>
          <w:rFonts w:ascii="Palatino Linotype" w:hAnsi="Palatino Linotype"/>
          <w:sz w:val="22"/>
          <w:szCs w:val="22"/>
        </w:rPr>
        <w:t xml:space="preserve">V is determined to be unenforceable because of its scope, duration, geographical area or similar factor, then the court making such </w:t>
      </w:r>
      <w:r w:rsidR="004E0E59" w:rsidRPr="00582785">
        <w:rPr>
          <w:rFonts w:ascii="Palatino Linotype" w:hAnsi="Palatino Linotype"/>
          <w:sz w:val="22"/>
          <w:szCs w:val="22"/>
        </w:rPr>
        <w:lastRenderedPageBreak/>
        <w:t>determination shall have the power to reduce or limit such scope, duration, area or other factor, and such covenant shall then be enforceable in its reduced or limited form.</w:t>
      </w:r>
    </w:p>
    <w:p w:rsidR="002158D3" w:rsidRPr="00582785" w:rsidRDefault="002158D3" w:rsidP="00D30311">
      <w:pPr>
        <w:pStyle w:val="BodyText"/>
        <w:spacing w:before="0" w:after="0"/>
        <w:ind w:left="720" w:firstLine="0"/>
        <w:rPr>
          <w:rFonts w:ascii="Palatino Linotype" w:hAnsi="Palatino Linotype"/>
          <w:sz w:val="22"/>
          <w:szCs w:val="22"/>
        </w:rPr>
      </w:pPr>
    </w:p>
    <w:p w:rsidR="003E0A4B" w:rsidRPr="00582785" w:rsidRDefault="0059641D" w:rsidP="00D30311">
      <w:pPr>
        <w:pStyle w:val="BodyText"/>
        <w:numPr>
          <w:ilvl w:val="0"/>
          <w:numId w:val="35"/>
        </w:numPr>
        <w:spacing w:before="0" w:after="0"/>
        <w:rPr>
          <w:rFonts w:ascii="Palatino Linotype" w:hAnsi="Palatino Linotype"/>
          <w:sz w:val="22"/>
          <w:szCs w:val="22"/>
        </w:rPr>
      </w:pPr>
      <w:r w:rsidRPr="00582785">
        <w:rPr>
          <w:rFonts w:ascii="Palatino Linotype" w:hAnsi="Palatino Linotype"/>
          <w:sz w:val="22"/>
          <w:szCs w:val="22"/>
          <w:u w:val="single"/>
        </w:rPr>
        <w:t>Irreparable Harm; Injunctive Relief</w:t>
      </w:r>
      <w:r w:rsidRPr="00582785">
        <w:rPr>
          <w:rFonts w:ascii="Palatino Linotype" w:hAnsi="Palatino Linotype"/>
          <w:sz w:val="22"/>
          <w:szCs w:val="22"/>
        </w:rPr>
        <w:t xml:space="preserve">.  </w:t>
      </w:r>
      <w:r w:rsidR="000A2BF7" w:rsidRPr="00582785">
        <w:rPr>
          <w:rFonts w:ascii="Palatino Linotype" w:hAnsi="Palatino Linotype"/>
          <w:sz w:val="22"/>
          <w:szCs w:val="22"/>
        </w:rPr>
        <w:t>Company</w:t>
      </w:r>
      <w:r w:rsidRPr="00582785">
        <w:rPr>
          <w:rFonts w:ascii="Palatino Linotype" w:hAnsi="Palatino Linotype"/>
          <w:sz w:val="22"/>
          <w:szCs w:val="22"/>
        </w:rPr>
        <w:t xml:space="preserve"> and Employee recognize and acknowledge that in the event of any breach of any provision of this</w:t>
      </w:r>
      <w:r w:rsidR="005E0CC5" w:rsidRPr="00582785">
        <w:rPr>
          <w:rFonts w:ascii="Palatino Linotype" w:hAnsi="Palatino Linotype"/>
          <w:sz w:val="22"/>
          <w:szCs w:val="22"/>
        </w:rPr>
        <w:t xml:space="preserve"> Article</w:t>
      </w:r>
      <w:r w:rsidRPr="00582785">
        <w:rPr>
          <w:rFonts w:ascii="Palatino Linotype" w:hAnsi="Palatino Linotype"/>
          <w:sz w:val="22"/>
          <w:szCs w:val="22"/>
        </w:rPr>
        <w:t xml:space="preserve">, irreparable harm will be suffered by </w:t>
      </w:r>
      <w:r w:rsidR="000A2BF7" w:rsidRPr="00582785">
        <w:rPr>
          <w:rFonts w:ascii="Palatino Linotype" w:hAnsi="Palatino Linotype"/>
          <w:sz w:val="22"/>
          <w:szCs w:val="22"/>
        </w:rPr>
        <w:t>Company</w:t>
      </w:r>
      <w:r w:rsidRPr="00582785">
        <w:rPr>
          <w:rFonts w:ascii="Palatino Linotype" w:hAnsi="Palatino Linotype"/>
          <w:sz w:val="22"/>
          <w:szCs w:val="22"/>
        </w:rPr>
        <w:t xml:space="preserve"> and that any remedy available at law will be inadequate and </w:t>
      </w:r>
      <w:r w:rsidR="000A2BF7" w:rsidRPr="00582785">
        <w:rPr>
          <w:rFonts w:ascii="Palatino Linotype" w:hAnsi="Palatino Linotype"/>
          <w:sz w:val="22"/>
          <w:szCs w:val="22"/>
        </w:rPr>
        <w:t>Company</w:t>
      </w:r>
      <w:r w:rsidRPr="00582785">
        <w:rPr>
          <w:rFonts w:ascii="Palatino Linotype" w:hAnsi="Palatino Linotype"/>
          <w:sz w:val="22"/>
          <w:szCs w:val="22"/>
        </w:rPr>
        <w:t xml:space="preserve"> and Employee do, therefore, agree that in such event </w:t>
      </w:r>
      <w:r w:rsidR="000A2BF7" w:rsidRPr="00582785">
        <w:rPr>
          <w:rFonts w:ascii="Palatino Linotype" w:hAnsi="Palatino Linotype"/>
          <w:sz w:val="22"/>
          <w:szCs w:val="22"/>
        </w:rPr>
        <w:t>Company</w:t>
      </w:r>
      <w:r w:rsidRPr="00582785">
        <w:rPr>
          <w:rFonts w:ascii="Palatino Linotype" w:hAnsi="Palatino Linotype"/>
          <w:sz w:val="22"/>
          <w:szCs w:val="22"/>
        </w:rPr>
        <w:t xml:space="preserve"> shall be entitled to injunctive relief in any court of competent jurisdiction against Employee and against any other person or entity involved in or connected with such breach, without necessity of posting any bond, cash or security against/for Employee or any individual or entity involved in or connected with such breach, which rights shall be in addition to such rights as </w:t>
      </w:r>
      <w:r w:rsidR="000A2BF7" w:rsidRPr="00582785">
        <w:rPr>
          <w:rFonts w:ascii="Palatino Linotype" w:hAnsi="Palatino Linotype"/>
          <w:sz w:val="22"/>
          <w:szCs w:val="22"/>
        </w:rPr>
        <w:t>Company</w:t>
      </w:r>
      <w:r w:rsidRPr="00582785">
        <w:rPr>
          <w:rFonts w:ascii="Palatino Linotype" w:hAnsi="Palatino Linotype"/>
          <w:sz w:val="22"/>
          <w:szCs w:val="22"/>
        </w:rPr>
        <w:t xml:space="preserve"> may have for damages and in addition to such other remedies as the law or equity may provide.</w:t>
      </w:r>
    </w:p>
    <w:p w:rsidR="003E0A4B" w:rsidRPr="00582785" w:rsidRDefault="003E0A4B" w:rsidP="00D30311">
      <w:pPr>
        <w:pStyle w:val="BodyText"/>
        <w:spacing w:before="0" w:after="0"/>
        <w:rPr>
          <w:rFonts w:ascii="Palatino Linotype" w:hAnsi="Palatino Linotype"/>
          <w:sz w:val="22"/>
          <w:szCs w:val="22"/>
        </w:rPr>
      </w:pPr>
    </w:p>
    <w:p w:rsidR="0059641D" w:rsidRPr="00582785" w:rsidRDefault="0059641D" w:rsidP="00D30311">
      <w:pPr>
        <w:pStyle w:val="BodyText"/>
        <w:keepNext/>
        <w:spacing w:before="0" w:after="0"/>
        <w:ind w:firstLine="0"/>
        <w:jc w:val="center"/>
        <w:rPr>
          <w:rFonts w:ascii="Palatino Linotype" w:hAnsi="Palatino Linotype"/>
          <w:b/>
          <w:sz w:val="22"/>
          <w:szCs w:val="22"/>
        </w:rPr>
      </w:pPr>
      <w:r w:rsidRPr="00582785">
        <w:rPr>
          <w:rFonts w:ascii="Palatino Linotype" w:hAnsi="Palatino Linotype"/>
          <w:b/>
          <w:sz w:val="22"/>
          <w:szCs w:val="22"/>
        </w:rPr>
        <w:t xml:space="preserve">ARTICLE </w:t>
      </w:r>
      <w:r w:rsidR="00F6284A" w:rsidRPr="00582785">
        <w:rPr>
          <w:rFonts w:ascii="Palatino Linotype" w:hAnsi="Palatino Linotype"/>
          <w:b/>
          <w:sz w:val="22"/>
          <w:szCs w:val="22"/>
        </w:rPr>
        <w:t>V</w:t>
      </w:r>
      <w:r w:rsidRPr="00582785">
        <w:rPr>
          <w:rFonts w:ascii="Palatino Linotype" w:hAnsi="Palatino Linotype"/>
          <w:b/>
          <w:sz w:val="22"/>
          <w:szCs w:val="22"/>
        </w:rPr>
        <w:br/>
        <w:t>MISCELLANEOUS PROVISIONS</w:t>
      </w:r>
    </w:p>
    <w:p w:rsidR="0059641D" w:rsidRPr="00582785" w:rsidRDefault="0059641D" w:rsidP="00D30311">
      <w:pPr>
        <w:pStyle w:val="BodyText"/>
        <w:keepNext/>
        <w:spacing w:before="0" w:after="0"/>
        <w:ind w:firstLine="0"/>
        <w:jc w:val="center"/>
        <w:rPr>
          <w:rFonts w:ascii="Palatino Linotype" w:hAnsi="Palatino Linotype"/>
          <w:sz w:val="22"/>
          <w:szCs w:val="22"/>
        </w:rPr>
      </w:pPr>
    </w:p>
    <w:p w:rsidR="007669EE" w:rsidRPr="00582785" w:rsidRDefault="007669EE" w:rsidP="00D30311">
      <w:pPr>
        <w:pStyle w:val="BodyText"/>
        <w:numPr>
          <w:ilvl w:val="0"/>
          <w:numId w:val="43"/>
        </w:numPr>
        <w:spacing w:before="0" w:after="0"/>
        <w:ind w:left="720"/>
        <w:rPr>
          <w:rFonts w:ascii="Palatino Linotype" w:hAnsi="Palatino Linotype"/>
          <w:sz w:val="22"/>
          <w:szCs w:val="22"/>
        </w:rPr>
      </w:pPr>
      <w:r w:rsidRPr="00582785">
        <w:rPr>
          <w:rFonts w:ascii="Palatino Linotype" w:hAnsi="Palatino Linotype"/>
          <w:sz w:val="22"/>
          <w:szCs w:val="22"/>
          <w:u w:val="single"/>
        </w:rPr>
        <w:t>Severability</w:t>
      </w:r>
      <w:r w:rsidRPr="00582785">
        <w:rPr>
          <w:rFonts w:ascii="Palatino Linotype" w:hAnsi="Palatino Linotype"/>
          <w:sz w:val="22"/>
          <w:szCs w:val="22"/>
        </w:rPr>
        <w:t xml:space="preserve">.  </w:t>
      </w:r>
      <w:r w:rsidR="004E0E59" w:rsidRPr="00582785">
        <w:rPr>
          <w:rFonts w:ascii="Palatino Linotype" w:hAnsi="Palatino Linotype"/>
          <w:sz w:val="22"/>
          <w:szCs w:val="22"/>
        </w:rPr>
        <w:t xml:space="preserve">The invalidity or unenforceability of any term or provision contained in this Agreement shall not void or impair the remaining provisions hereof, which shall remain in full force and effect as if such invalid or unenforceable provision had never been contained herein.  </w:t>
      </w:r>
    </w:p>
    <w:p w:rsidR="00954945" w:rsidRPr="00582785" w:rsidRDefault="00954945" w:rsidP="00D30311">
      <w:pPr>
        <w:pStyle w:val="BodyText"/>
        <w:spacing w:before="0" w:after="0"/>
        <w:ind w:left="720" w:firstLine="0"/>
        <w:rPr>
          <w:rFonts w:ascii="Palatino Linotype" w:hAnsi="Palatino Linotype"/>
          <w:sz w:val="22"/>
          <w:szCs w:val="22"/>
        </w:rPr>
      </w:pPr>
    </w:p>
    <w:p w:rsidR="007669EE" w:rsidRPr="00582785" w:rsidRDefault="007669EE" w:rsidP="00D30311">
      <w:pPr>
        <w:pStyle w:val="BodyText"/>
        <w:numPr>
          <w:ilvl w:val="0"/>
          <w:numId w:val="43"/>
        </w:numPr>
        <w:spacing w:before="0" w:after="0"/>
        <w:ind w:left="720"/>
        <w:rPr>
          <w:rFonts w:ascii="Palatino Linotype" w:hAnsi="Palatino Linotype"/>
          <w:sz w:val="22"/>
          <w:szCs w:val="22"/>
        </w:rPr>
      </w:pPr>
      <w:r w:rsidRPr="00582785">
        <w:rPr>
          <w:rFonts w:ascii="Palatino Linotype" w:hAnsi="Palatino Linotype"/>
          <w:sz w:val="22"/>
          <w:szCs w:val="22"/>
          <w:u w:val="single"/>
        </w:rPr>
        <w:t>Modifications, Alterations and Amendments</w:t>
      </w:r>
      <w:r w:rsidRPr="00582785">
        <w:rPr>
          <w:rFonts w:ascii="Palatino Linotype" w:hAnsi="Palatino Linotype"/>
          <w:sz w:val="22"/>
          <w:szCs w:val="22"/>
        </w:rPr>
        <w:t>.  Company reserves the right to modify, alter or amend this Agreement prospectively upon written notice to Employee.  Such modifications shall not affect commissions earned but not paid.  Employee’s continued employment after written notice of the modification, alteration or amendment shall constitute Employee’s acceptance of the modification, alteration or amendment.  No modification, alteration or amendment of Employee’s at-will status is effective, however, unless it is in writing and signed by Employee and an officer of Company.</w:t>
      </w:r>
    </w:p>
    <w:p w:rsidR="00954945" w:rsidRPr="00582785" w:rsidRDefault="00954945" w:rsidP="00D30311">
      <w:pPr>
        <w:pStyle w:val="ListParagraph"/>
        <w:widowControl/>
        <w:rPr>
          <w:rFonts w:ascii="Palatino Linotype" w:hAnsi="Palatino Linotype"/>
          <w:sz w:val="22"/>
          <w:szCs w:val="22"/>
        </w:rPr>
      </w:pPr>
    </w:p>
    <w:p w:rsidR="0059641D" w:rsidRPr="00582785" w:rsidRDefault="0059641D" w:rsidP="00D30311">
      <w:pPr>
        <w:pStyle w:val="BodyText"/>
        <w:numPr>
          <w:ilvl w:val="0"/>
          <w:numId w:val="43"/>
        </w:numPr>
        <w:spacing w:before="0" w:after="0"/>
        <w:ind w:left="720"/>
        <w:rPr>
          <w:rFonts w:ascii="Palatino Linotype" w:hAnsi="Palatino Linotype"/>
          <w:sz w:val="22"/>
          <w:szCs w:val="22"/>
        </w:rPr>
      </w:pPr>
      <w:r w:rsidRPr="00582785">
        <w:rPr>
          <w:rFonts w:ascii="Palatino Linotype" w:hAnsi="Palatino Linotype"/>
          <w:sz w:val="22"/>
          <w:szCs w:val="22"/>
          <w:u w:val="single"/>
        </w:rPr>
        <w:t>Further Assurances</w:t>
      </w:r>
      <w:r w:rsidRPr="00582785">
        <w:rPr>
          <w:rFonts w:ascii="Palatino Linotype" w:hAnsi="Palatino Linotype"/>
          <w:sz w:val="22"/>
          <w:szCs w:val="22"/>
        </w:rPr>
        <w:t xml:space="preserve">.  Employee agrees to execute, acknowledge and deliver or cause to be executed, acknowledged and delivered all such further documents that </w:t>
      </w:r>
      <w:r w:rsidR="000A2BF7" w:rsidRPr="00582785">
        <w:rPr>
          <w:rFonts w:ascii="Palatino Linotype" w:hAnsi="Palatino Linotype"/>
          <w:sz w:val="22"/>
          <w:szCs w:val="22"/>
        </w:rPr>
        <w:t>Company</w:t>
      </w:r>
      <w:r w:rsidRPr="00582785">
        <w:rPr>
          <w:rFonts w:ascii="Palatino Linotype" w:hAnsi="Palatino Linotype"/>
          <w:sz w:val="22"/>
          <w:szCs w:val="22"/>
        </w:rPr>
        <w:t xml:space="preserve"> reasonably deems necessary or appropriate to carry out the terms and provisions of this Agreement.</w:t>
      </w:r>
    </w:p>
    <w:p w:rsidR="00954945" w:rsidRPr="00582785" w:rsidRDefault="00954945" w:rsidP="00D30311">
      <w:pPr>
        <w:pStyle w:val="ListParagraph"/>
        <w:widowControl/>
        <w:rPr>
          <w:rFonts w:ascii="Palatino Linotype" w:hAnsi="Palatino Linotype"/>
          <w:sz w:val="22"/>
          <w:szCs w:val="22"/>
        </w:rPr>
      </w:pPr>
    </w:p>
    <w:p w:rsidR="0059641D" w:rsidRPr="00582785" w:rsidRDefault="0059641D" w:rsidP="00D30311">
      <w:pPr>
        <w:pStyle w:val="BodyText"/>
        <w:numPr>
          <w:ilvl w:val="0"/>
          <w:numId w:val="43"/>
        </w:numPr>
        <w:spacing w:before="0" w:after="0"/>
        <w:ind w:left="720"/>
        <w:rPr>
          <w:rFonts w:ascii="Palatino Linotype" w:hAnsi="Palatino Linotype"/>
          <w:sz w:val="22"/>
          <w:szCs w:val="22"/>
        </w:rPr>
      </w:pPr>
      <w:r w:rsidRPr="00582785">
        <w:rPr>
          <w:rFonts w:ascii="Palatino Linotype" w:hAnsi="Palatino Linotype"/>
          <w:sz w:val="22"/>
          <w:szCs w:val="22"/>
          <w:u w:val="single"/>
        </w:rPr>
        <w:t>No Waiver</w:t>
      </w:r>
      <w:r w:rsidRPr="00582785">
        <w:rPr>
          <w:rFonts w:ascii="Palatino Linotype" w:hAnsi="Palatino Linotype"/>
          <w:sz w:val="22"/>
          <w:szCs w:val="22"/>
        </w:rPr>
        <w:t xml:space="preserve">.  No waiver by </w:t>
      </w:r>
      <w:r w:rsidR="000A2BF7" w:rsidRPr="00582785">
        <w:rPr>
          <w:rFonts w:ascii="Palatino Linotype" w:hAnsi="Palatino Linotype"/>
          <w:sz w:val="22"/>
          <w:szCs w:val="22"/>
        </w:rPr>
        <w:t>Company</w:t>
      </w:r>
      <w:r w:rsidRPr="00582785">
        <w:rPr>
          <w:rFonts w:ascii="Palatino Linotype" w:hAnsi="Palatino Linotype"/>
          <w:sz w:val="22"/>
          <w:szCs w:val="22"/>
        </w:rPr>
        <w:t xml:space="preserve"> of any condition, or the breach of any term, covenant, representation or warranty contained herein, whether by conduct or otherwise, by Employee in any one or more instances shall be deemed or construed as a further or continuing waiver of any such term, condition, representation or warranty set forth in the Agreement.  Any waiver must be in writing in order to be enforceable against </w:t>
      </w:r>
      <w:r w:rsidR="000A2BF7" w:rsidRPr="00582785">
        <w:rPr>
          <w:rFonts w:ascii="Palatino Linotype" w:hAnsi="Palatino Linotype"/>
          <w:sz w:val="22"/>
          <w:szCs w:val="22"/>
        </w:rPr>
        <w:t>Company</w:t>
      </w:r>
      <w:r w:rsidRPr="00582785">
        <w:rPr>
          <w:rFonts w:ascii="Palatino Linotype" w:hAnsi="Palatino Linotype"/>
          <w:sz w:val="22"/>
          <w:szCs w:val="22"/>
        </w:rPr>
        <w:t>.</w:t>
      </w:r>
    </w:p>
    <w:p w:rsidR="00954945" w:rsidRPr="00582785" w:rsidRDefault="00954945" w:rsidP="00D30311">
      <w:pPr>
        <w:pStyle w:val="ListParagraph"/>
        <w:widowControl/>
        <w:rPr>
          <w:rFonts w:ascii="Palatino Linotype" w:hAnsi="Palatino Linotype"/>
          <w:sz w:val="22"/>
          <w:szCs w:val="22"/>
        </w:rPr>
      </w:pPr>
    </w:p>
    <w:p w:rsidR="0059641D" w:rsidRPr="00582785" w:rsidRDefault="0059641D" w:rsidP="00D30311">
      <w:pPr>
        <w:pStyle w:val="BodyText"/>
        <w:numPr>
          <w:ilvl w:val="0"/>
          <w:numId w:val="43"/>
        </w:numPr>
        <w:spacing w:before="0" w:after="0"/>
        <w:ind w:left="720"/>
        <w:rPr>
          <w:rFonts w:ascii="Palatino Linotype" w:hAnsi="Palatino Linotype"/>
          <w:sz w:val="22"/>
          <w:szCs w:val="22"/>
        </w:rPr>
      </w:pPr>
      <w:r w:rsidRPr="00582785">
        <w:rPr>
          <w:rFonts w:ascii="Palatino Linotype" w:hAnsi="Palatino Linotype"/>
          <w:sz w:val="22"/>
          <w:szCs w:val="22"/>
          <w:u w:val="single"/>
        </w:rPr>
        <w:lastRenderedPageBreak/>
        <w:t>Successors and Assigns</w:t>
      </w:r>
      <w:r w:rsidRPr="00582785">
        <w:rPr>
          <w:rFonts w:ascii="Palatino Linotype" w:hAnsi="Palatino Linotype"/>
          <w:sz w:val="22"/>
          <w:szCs w:val="22"/>
        </w:rPr>
        <w:t xml:space="preserve">.  </w:t>
      </w:r>
      <w:r w:rsidR="000A2BF7" w:rsidRPr="00582785">
        <w:rPr>
          <w:rFonts w:ascii="Palatino Linotype" w:hAnsi="Palatino Linotype"/>
          <w:sz w:val="22"/>
          <w:szCs w:val="22"/>
        </w:rPr>
        <w:t>Company</w:t>
      </w:r>
      <w:r w:rsidRPr="00582785">
        <w:rPr>
          <w:rFonts w:ascii="Palatino Linotype" w:hAnsi="Palatino Linotype"/>
          <w:sz w:val="22"/>
          <w:szCs w:val="22"/>
        </w:rPr>
        <w:t xml:space="preserve"> may assign its rights and duties hereunder provided that the assignee is the successor, by operation of law or otherwise, to the business of </w:t>
      </w:r>
      <w:r w:rsidR="000A2BF7" w:rsidRPr="00582785">
        <w:rPr>
          <w:rFonts w:ascii="Palatino Linotype" w:hAnsi="Palatino Linotype"/>
          <w:sz w:val="22"/>
          <w:szCs w:val="22"/>
        </w:rPr>
        <w:t>Company</w:t>
      </w:r>
      <w:r w:rsidRPr="00582785">
        <w:rPr>
          <w:rFonts w:ascii="Palatino Linotype" w:hAnsi="Palatino Linotype"/>
          <w:sz w:val="22"/>
          <w:szCs w:val="22"/>
        </w:rPr>
        <w:t>.  Employee</w:t>
      </w:r>
      <w:r w:rsidR="005F0118" w:rsidRPr="00582785">
        <w:rPr>
          <w:rFonts w:ascii="Palatino Linotype" w:hAnsi="Palatino Linotype"/>
          <w:sz w:val="22"/>
          <w:szCs w:val="22"/>
        </w:rPr>
        <w:t xml:space="preserve">’s rights and obligations under this Agreement shall not be assignable absent Company’s prior written consent, which Company may withhold in its sole and absolute discretion. </w:t>
      </w:r>
    </w:p>
    <w:p w:rsidR="00954945" w:rsidRPr="00582785" w:rsidRDefault="00954945" w:rsidP="00D30311">
      <w:pPr>
        <w:pStyle w:val="ListParagraph"/>
        <w:widowControl/>
        <w:rPr>
          <w:rFonts w:ascii="Palatino Linotype" w:hAnsi="Palatino Linotype"/>
          <w:sz w:val="22"/>
          <w:szCs w:val="22"/>
        </w:rPr>
      </w:pPr>
    </w:p>
    <w:p w:rsidR="0059641D" w:rsidRPr="00582785" w:rsidRDefault="001C75F8" w:rsidP="00D30311">
      <w:pPr>
        <w:pStyle w:val="BodyText"/>
        <w:numPr>
          <w:ilvl w:val="0"/>
          <w:numId w:val="43"/>
        </w:numPr>
        <w:spacing w:before="0" w:after="0"/>
        <w:ind w:left="720"/>
        <w:rPr>
          <w:rFonts w:ascii="Palatino Linotype" w:hAnsi="Palatino Linotype"/>
          <w:sz w:val="22"/>
          <w:szCs w:val="22"/>
        </w:rPr>
      </w:pPr>
      <w:r w:rsidRPr="00582785">
        <w:rPr>
          <w:rFonts w:ascii="Palatino Linotype" w:hAnsi="Palatino Linotype"/>
          <w:sz w:val="22"/>
          <w:szCs w:val="22"/>
          <w:u w:val="single"/>
        </w:rPr>
        <w:t>Governing Law; Venue; Waiver of Jury Trial</w:t>
      </w:r>
      <w:r w:rsidRPr="00582785">
        <w:rPr>
          <w:rFonts w:ascii="Palatino Linotype" w:hAnsi="Palatino Linotype"/>
          <w:sz w:val="22"/>
          <w:szCs w:val="22"/>
        </w:rPr>
        <w:t xml:space="preserve">.  To the maximum extent permitted under applicable law, this Agreement shall be governed by and construed in accordance with the substantive laws of Federal law and the laws of the State of </w:t>
      </w:r>
      <w:r>
        <w:rPr>
          <w:rFonts w:ascii="Palatino Linotype" w:hAnsi="Palatino Linotype"/>
          <w:sz w:val="22"/>
          <w:szCs w:val="22"/>
        </w:rPr>
        <w:t>Texas</w:t>
      </w:r>
      <w:r w:rsidRPr="00582785">
        <w:rPr>
          <w:rFonts w:ascii="Palatino Linotype" w:hAnsi="Palatino Linotype"/>
          <w:sz w:val="22"/>
          <w:szCs w:val="22"/>
        </w:rPr>
        <w:t xml:space="preserve">, without regard to provisions related to choice of law or forum, and (unless the Parties agree otherwise) venue for resolution of any and all disputes shall be </w:t>
      </w:r>
      <w:r>
        <w:rPr>
          <w:rFonts w:ascii="Palatino Linotype" w:hAnsi="Palatino Linotype"/>
          <w:sz w:val="22"/>
          <w:szCs w:val="22"/>
        </w:rPr>
        <w:t xml:space="preserve">Tarrant </w:t>
      </w:r>
      <w:r w:rsidRPr="00582785">
        <w:rPr>
          <w:rFonts w:ascii="Palatino Linotype" w:hAnsi="Palatino Linotype"/>
          <w:sz w:val="22"/>
          <w:szCs w:val="22"/>
        </w:rPr>
        <w:t xml:space="preserve">County, </w:t>
      </w:r>
      <w:r>
        <w:rPr>
          <w:rFonts w:ascii="Palatino Linotype" w:hAnsi="Palatino Linotype"/>
          <w:sz w:val="22"/>
          <w:szCs w:val="22"/>
        </w:rPr>
        <w:t>Texas</w:t>
      </w:r>
      <w:r w:rsidRPr="00582785">
        <w:rPr>
          <w:rFonts w:ascii="Palatino Linotype" w:hAnsi="Palatino Linotype"/>
          <w:sz w:val="22"/>
          <w:szCs w:val="22"/>
        </w:rPr>
        <w:t xml:space="preserve">, and the Parties hereby submit to the jurisdiction of the courts in that County.  COMPANY AND EMPLOYEE EACH HEREBY ABSOLUTELY, IRREVOCABLY AND UNCONDITIONALLY WAIVE TRIAL BY JURY IN ANY LITIGATION, ACTION, CLAIM, SUIT OR PROCEEDING, AT LAW OR IN EQUITY, ARISING OUT OF, PERTAINING TO OR IN ANY WAY ASSOCIATED WITH THIS AGREEMENT, THE ACTIVITIES CONTEMPLATED HEREBY, THE RELATIONSHIP OF THE PARTIES HERETO AS COMPANY AND EMPLOYEE, OR THE ACTIONS OF THE PARTIES HERETO IN CONNECTION WITH ANY OF THE FOREGOING.  </w:t>
      </w:r>
    </w:p>
    <w:p w:rsidR="008817EE" w:rsidRPr="00582785" w:rsidRDefault="008817EE" w:rsidP="00D30311">
      <w:pPr>
        <w:pStyle w:val="ListParagraph"/>
        <w:widowControl/>
        <w:rPr>
          <w:rFonts w:ascii="Palatino Linotype" w:hAnsi="Palatino Linotype"/>
          <w:sz w:val="22"/>
          <w:szCs w:val="22"/>
        </w:rPr>
      </w:pPr>
    </w:p>
    <w:p w:rsidR="0059641D" w:rsidRPr="00582785" w:rsidRDefault="0059641D" w:rsidP="00D30311">
      <w:pPr>
        <w:pStyle w:val="BodyText"/>
        <w:numPr>
          <w:ilvl w:val="0"/>
          <w:numId w:val="43"/>
        </w:numPr>
        <w:spacing w:before="0" w:after="0"/>
        <w:ind w:left="720"/>
        <w:rPr>
          <w:rFonts w:ascii="Palatino Linotype" w:hAnsi="Palatino Linotype"/>
          <w:sz w:val="22"/>
          <w:szCs w:val="22"/>
        </w:rPr>
      </w:pPr>
      <w:r w:rsidRPr="00582785">
        <w:rPr>
          <w:rFonts w:ascii="Palatino Linotype" w:hAnsi="Palatino Linotype"/>
          <w:sz w:val="22"/>
          <w:szCs w:val="22"/>
          <w:u w:val="single"/>
        </w:rPr>
        <w:t>Survival</w:t>
      </w:r>
      <w:r w:rsidRPr="00582785">
        <w:rPr>
          <w:rFonts w:ascii="Palatino Linotype" w:hAnsi="Palatino Linotype"/>
          <w:sz w:val="22"/>
          <w:szCs w:val="22"/>
        </w:rPr>
        <w:t>.  Notwithstanding anything herein to the contrary, Section</w:t>
      </w:r>
      <w:r w:rsidR="00EF795D" w:rsidRPr="00582785">
        <w:rPr>
          <w:rFonts w:ascii="Palatino Linotype" w:hAnsi="Palatino Linotype"/>
          <w:sz w:val="22"/>
          <w:szCs w:val="22"/>
        </w:rPr>
        <w:t>s</w:t>
      </w:r>
      <w:r w:rsidRPr="00582785">
        <w:rPr>
          <w:rFonts w:ascii="Palatino Linotype" w:hAnsi="Palatino Linotype"/>
          <w:sz w:val="22"/>
          <w:szCs w:val="22"/>
        </w:rPr>
        <w:t xml:space="preserve"> </w:t>
      </w:r>
      <w:r w:rsidR="005C4BD0" w:rsidRPr="00582785">
        <w:rPr>
          <w:rFonts w:ascii="Palatino Linotype" w:hAnsi="Palatino Linotype"/>
          <w:sz w:val="22"/>
          <w:szCs w:val="22"/>
        </w:rPr>
        <w:t>I.E-I.G, I.</w:t>
      </w:r>
      <w:r w:rsidR="00FE6FD3">
        <w:rPr>
          <w:rFonts w:ascii="Palatino Linotype" w:hAnsi="Palatino Linotype"/>
          <w:sz w:val="22"/>
          <w:szCs w:val="22"/>
        </w:rPr>
        <w:t>I</w:t>
      </w:r>
      <w:r w:rsidR="005C4BD0" w:rsidRPr="00582785">
        <w:rPr>
          <w:rFonts w:ascii="Palatino Linotype" w:hAnsi="Palatino Linotype"/>
          <w:sz w:val="22"/>
          <w:szCs w:val="22"/>
        </w:rPr>
        <w:t xml:space="preserve">, II.C, </w:t>
      </w:r>
      <w:r w:rsidR="006F2247" w:rsidRPr="00582785">
        <w:rPr>
          <w:rFonts w:ascii="Palatino Linotype" w:hAnsi="Palatino Linotype"/>
          <w:sz w:val="22"/>
          <w:szCs w:val="22"/>
        </w:rPr>
        <w:t>I</w:t>
      </w:r>
      <w:r w:rsidR="00022441">
        <w:rPr>
          <w:rFonts w:ascii="Palatino Linotype" w:hAnsi="Palatino Linotype"/>
          <w:sz w:val="22"/>
          <w:szCs w:val="22"/>
        </w:rPr>
        <w:t>II</w:t>
      </w:r>
      <w:r w:rsidR="006F2247" w:rsidRPr="00582785">
        <w:rPr>
          <w:rFonts w:ascii="Palatino Linotype" w:hAnsi="Palatino Linotype"/>
          <w:sz w:val="22"/>
          <w:szCs w:val="22"/>
        </w:rPr>
        <w:t xml:space="preserve">.A, </w:t>
      </w:r>
      <w:r w:rsidR="00022441">
        <w:rPr>
          <w:rFonts w:ascii="Palatino Linotype" w:hAnsi="Palatino Linotype"/>
          <w:sz w:val="22"/>
          <w:szCs w:val="22"/>
        </w:rPr>
        <w:t>III</w:t>
      </w:r>
      <w:r w:rsidR="005C4BD0" w:rsidRPr="00582785">
        <w:rPr>
          <w:rFonts w:ascii="Palatino Linotype" w:hAnsi="Palatino Linotype"/>
          <w:sz w:val="22"/>
          <w:szCs w:val="22"/>
        </w:rPr>
        <w:t>.C-</w:t>
      </w:r>
      <w:r w:rsidR="00022441">
        <w:rPr>
          <w:rFonts w:ascii="Palatino Linotype" w:hAnsi="Palatino Linotype"/>
          <w:sz w:val="22"/>
          <w:szCs w:val="22"/>
        </w:rPr>
        <w:t>III</w:t>
      </w:r>
      <w:r w:rsidR="006F2247" w:rsidRPr="00582785">
        <w:rPr>
          <w:rFonts w:ascii="Palatino Linotype" w:hAnsi="Palatino Linotype"/>
          <w:sz w:val="22"/>
          <w:szCs w:val="22"/>
        </w:rPr>
        <w:t>.</w:t>
      </w:r>
      <w:r w:rsidR="005C4BD0" w:rsidRPr="00582785">
        <w:rPr>
          <w:rFonts w:ascii="Palatino Linotype" w:hAnsi="Palatino Linotype"/>
          <w:sz w:val="22"/>
          <w:szCs w:val="22"/>
        </w:rPr>
        <w:t>E, and</w:t>
      </w:r>
      <w:r w:rsidR="00EF795D" w:rsidRPr="00582785">
        <w:rPr>
          <w:rFonts w:ascii="Palatino Linotype" w:hAnsi="Palatino Linotype"/>
          <w:sz w:val="22"/>
          <w:szCs w:val="22"/>
        </w:rPr>
        <w:t xml:space="preserve"> </w:t>
      </w:r>
      <w:r w:rsidRPr="00582785">
        <w:rPr>
          <w:rFonts w:ascii="Palatino Linotype" w:hAnsi="Palatino Linotype"/>
          <w:sz w:val="22"/>
          <w:szCs w:val="22"/>
        </w:rPr>
        <w:t>Articles</w:t>
      </w:r>
      <w:r w:rsidR="004A031C" w:rsidRPr="00582785">
        <w:rPr>
          <w:rFonts w:ascii="Palatino Linotype" w:hAnsi="Palatino Linotype"/>
          <w:sz w:val="22"/>
          <w:szCs w:val="22"/>
        </w:rPr>
        <w:t xml:space="preserve"> </w:t>
      </w:r>
      <w:r w:rsidR="00022441">
        <w:rPr>
          <w:rFonts w:ascii="Palatino Linotype" w:hAnsi="Palatino Linotype"/>
          <w:sz w:val="22"/>
          <w:szCs w:val="22"/>
        </w:rPr>
        <w:t>I</w:t>
      </w:r>
      <w:r w:rsidRPr="00582785">
        <w:rPr>
          <w:rFonts w:ascii="Palatino Linotype" w:hAnsi="Palatino Linotype"/>
          <w:sz w:val="22"/>
          <w:szCs w:val="22"/>
        </w:rPr>
        <w:t>V</w:t>
      </w:r>
      <w:r w:rsidR="00574E22" w:rsidRPr="00582785">
        <w:rPr>
          <w:rFonts w:ascii="Palatino Linotype" w:hAnsi="Palatino Linotype"/>
          <w:sz w:val="22"/>
          <w:szCs w:val="22"/>
        </w:rPr>
        <w:t xml:space="preserve"> </w:t>
      </w:r>
      <w:r w:rsidR="00FF5ACE" w:rsidRPr="00582785">
        <w:rPr>
          <w:rFonts w:ascii="Palatino Linotype" w:hAnsi="Palatino Linotype"/>
          <w:sz w:val="22"/>
          <w:szCs w:val="22"/>
        </w:rPr>
        <w:t xml:space="preserve">and V </w:t>
      </w:r>
      <w:r w:rsidRPr="00582785">
        <w:rPr>
          <w:rFonts w:ascii="Palatino Linotype" w:hAnsi="Palatino Linotype"/>
          <w:sz w:val="22"/>
          <w:szCs w:val="22"/>
        </w:rPr>
        <w:t>shall survive termination of this Agreement and</w:t>
      </w:r>
      <w:r w:rsidR="00F00829" w:rsidRPr="00582785">
        <w:rPr>
          <w:rFonts w:ascii="Palatino Linotype" w:hAnsi="Palatino Linotype"/>
          <w:sz w:val="22"/>
          <w:szCs w:val="22"/>
        </w:rPr>
        <w:t xml:space="preserve"> cessation</w:t>
      </w:r>
      <w:r w:rsidRPr="00582785">
        <w:rPr>
          <w:rFonts w:ascii="Palatino Linotype" w:hAnsi="Palatino Linotype"/>
          <w:sz w:val="22"/>
          <w:szCs w:val="22"/>
        </w:rPr>
        <w:t xml:space="preserve"> of Employee’s employment with </w:t>
      </w:r>
      <w:r w:rsidR="000A2BF7" w:rsidRPr="00582785">
        <w:rPr>
          <w:rFonts w:ascii="Palatino Linotype" w:hAnsi="Palatino Linotype"/>
          <w:sz w:val="22"/>
          <w:szCs w:val="22"/>
        </w:rPr>
        <w:t>Company</w:t>
      </w:r>
      <w:r w:rsidRPr="00582785">
        <w:rPr>
          <w:rFonts w:ascii="Palatino Linotype" w:hAnsi="Palatino Linotype"/>
          <w:sz w:val="22"/>
          <w:szCs w:val="22"/>
        </w:rPr>
        <w:t>.</w:t>
      </w:r>
    </w:p>
    <w:p w:rsidR="008817EE" w:rsidRPr="00582785" w:rsidRDefault="008817EE" w:rsidP="00D30311">
      <w:pPr>
        <w:pStyle w:val="ListParagraph"/>
        <w:widowControl/>
        <w:rPr>
          <w:rFonts w:ascii="Palatino Linotype" w:hAnsi="Palatino Linotype"/>
          <w:sz w:val="22"/>
          <w:szCs w:val="22"/>
        </w:rPr>
      </w:pPr>
    </w:p>
    <w:p w:rsidR="006C3259" w:rsidRPr="00582785" w:rsidRDefault="0059641D" w:rsidP="00D30311">
      <w:pPr>
        <w:pStyle w:val="BodyText"/>
        <w:numPr>
          <w:ilvl w:val="0"/>
          <w:numId w:val="43"/>
        </w:numPr>
        <w:spacing w:before="0" w:after="0"/>
        <w:ind w:left="720"/>
        <w:rPr>
          <w:rFonts w:ascii="Palatino Linotype" w:hAnsi="Palatino Linotype"/>
          <w:sz w:val="22"/>
          <w:szCs w:val="22"/>
        </w:rPr>
      </w:pPr>
      <w:r w:rsidRPr="00582785">
        <w:rPr>
          <w:rFonts w:ascii="Palatino Linotype" w:hAnsi="Palatino Linotype"/>
          <w:sz w:val="22"/>
          <w:szCs w:val="22"/>
          <w:u w:val="single"/>
        </w:rPr>
        <w:t>Notice</w:t>
      </w:r>
      <w:r w:rsidRPr="00582785">
        <w:rPr>
          <w:rFonts w:ascii="Palatino Linotype" w:hAnsi="Palatino Linotype"/>
          <w:sz w:val="22"/>
          <w:szCs w:val="22"/>
        </w:rPr>
        <w:t xml:space="preserve">.  </w:t>
      </w:r>
      <w:r w:rsidR="006C3259" w:rsidRPr="00582785">
        <w:rPr>
          <w:rFonts w:ascii="Palatino Linotype" w:hAnsi="Palatino Linotype"/>
          <w:sz w:val="22"/>
          <w:szCs w:val="22"/>
        </w:rPr>
        <w:t xml:space="preserve">Any and all notices, demands or requests required or permitted to be given under this Agreement shall be given in writing and sent, by registered or certified U.S. mail, return receipt requested, by hand, or by overnight courier, addressed to the other </w:t>
      </w:r>
      <w:r w:rsidR="005B7A9B" w:rsidRPr="00582785">
        <w:rPr>
          <w:rFonts w:ascii="Palatino Linotype" w:hAnsi="Palatino Linotype"/>
          <w:sz w:val="22"/>
          <w:szCs w:val="22"/>
        </w:rPr>
        <w:t>Party</w:t>
      </w:r>
      <w:r w:rsidR="006C3259" w:rsidRPr="00582785">
        <w:rPr>
          <w:rFonts w:ascii="Palatino Linotype" w:hAnsi="Palatino Linotype"/>
          <w:sz w:val="22"/>
          <w:szCs w:val="22"/>
        </w:rPr>
        <w:t xml:space="preserve"> hereto at its address set forth below, or such other address as such </w:t>
      </w:r>
      <w:r w:rsidR="005B7A9B" w:rsidRPr="00582785">
        <w:rPr>
          <w:rFonts w:ascii="Palatino Linotype" w:hAnsi="Palatino Linotype"/>
          <w:sz w:val="22"/>
          <w:szCs w:val="22"/>
        </w:rPr>
        <w:t>Party</w:t>
      </w:r>
      <w:r w:rsidR="006C3259" w:rsidRPr="00582785">
        <w:rPr>
          <w:rFonts w:ascii="Palatino Linotype" w:hAnsi="Palatino Linotype"/>
          <w:sz w:val="22"/>
          <w:szCs w:val="22"/>
        </w:rPr>
        <w:t xml:space="preserve"> may from time-to-time designate by written notice, given in accordance with the terms of this Section.</w:t>
      </w:r>
    </w:p>
    <w:p w:rsidR="006C3259" w:rsidRPr="00582785" w:rsidRDefault="006C3259" w:rsidP="00D30311">
      <w:pPr>
        <w:pStyle w:val="ListParagraph"/>
        <w:widowControl/>
        <w:rPr>
          <w:rFonts w:ascii="Palatino Linotype" w:hAnsi="Palatino Linotype"/>
          <w:sz w:val="22"/>
          <w:szCs w:val="22"/>
        </w:rPr>
      </w:pPr>
    </w:p>
    <w:p w:rsidR="003D1A72" w:rsidRPr="006E1900" w:rsidRDefault="003D1A72" w:rsidP="003D1A72">
      <w:pPr>
        <w:widowControl/>
        <w:ind w:left="1185"/>
        <w:rPr>
          <w:rFonts w:ascii="Palatino Linotype" w:hAnsi="Palatino Linotype"/>
          <w:sz w:val="22"/>
          <w:szCs w:val="22"/>
        </w:rPr>
      </w:pPr>
      <w:r w:rsidRPr="006E1900">
        <w:rPr>
          <w:rFonts w:ascii="Palatino Linotype" w:hAnsi="Palatino Linotype"/>
          <w:sz w:val="22"/>
          <w:szCs w:val="22"/>
        </w:rPr>
        <w:t>If to Company:</w:t>
      </w:r>
    </w:p>
    <w:p w:rsidR="003D1A72" w:rsidRDefault="003D1A72" w:rsidP="003D1A72">
      <w:pPr>
        <w:widowControl/>
        <w:tabs>
          <w:tab w:val="left" w:pos="-1440"/>
          <w:tab w:val="left" w:pos="-720"/>
          <w:tab w:val="left" w:pos="0"/>
          <w:tab w:val="right" w:pos="795"/>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85"/>
        <w:rPr>
          <w:rFonts w:ascii="Palatino Linotype" w:hAnsi="Palatino Linotype"/>
          <w:sz w:val="22"/>
          <w:szCs w:val="22"/>
        </w:rPr>
      </w:pPr>
    </w:p>
    <w:p w:rsidR="003D1A72" w:rsidRPr="00EB1C2F" w:rsidRDefault="003D1A72" w:rsidP="003D1A72">
      <w:pPr>
        <w:widowControl/>
        <w:tabs>
          <w:tab w:val="left" w:pos="-1440"/>
          <w:tab w:val="left" w:pos="-720"/>
          <w:tab w:val="left" w:pos="0"/>
          <w:tab w:val="right" w:pos="795"/>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85"/>
        <w:rPr>
          <w:rFonts w:ascii="Palatino Linotype" w:hAnsi="Palatino Linotype"/>
          <w:sz w:val="22"/>
          <w:szCs w:val="22"/>
          <w:highlight w:val="yellow"/>
        </w:rPr>
      </w:pPr>
      <w:r w:rsidRPr="00EB1C2F">
        <w:rPr>
          <w:rFonts w:ascii="Palatino Linotype" w:hAnsi="Palatino Linotype"/>
          <w:sz w:val="22"/>
          <w:szCs w:val="22"/>
          <w:highlight w:val="yellow"/>
        </w:rPr>
        <w:t>[ATTN.:  President</w:t>
      </w:r>
    </w:p>
    <w:p w:rsidR="003D1A72" w:rsidRPr="00EB1C2F" w:rsidRDefault="003D1A72" w:rsidP="003D1A72">
      <w:pPr>
        <w:widowControl/>
        <w:tabs>
          <w:tab w:val="left" w:pos="-1440"/>
          <w:tab w:val="left" w:pos="-720"/>
          <w:tab w:val="left" w:pos="0"/>
          <w:tab w:val="right" w:pos="795"/>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85"/>
        <w:rPr>
          <w:rFonts w:ascii="Palatino Linotype" w:hAnsi="Palatino Linotype"/>
          <w:sz w:val="22"/>
          <w:szCs w:val="22"/>
          <w:highlight w:val="yellow"/>
        </w:rPr>
      </w:pPr>
      <w:r w:rsidRPr="00EB1C2F">
        <w:rPr>
          <w:rFonts w:ascii="Palatino Linotype" w:hAnsi="Palatino Linotype"/>
          <w:sz w:val="22"/>
          <w:szCs w:val="22"/>
          <w:highlight w:val="yellow"/>
        </w:rPr>
        <w:t>Red Diamond Home Loans</w:t>
      </w:r>
    </w:p>
    <w:p w:rsidR="003D1A72" w:rsidRPr="006E1900" w:rsidRDefault="003D1A72" w:rsidP="003D1A72">
      <w:pPr>
        <w:widowControl/>
        <w:shd w:val="clear" w:color="auto" w:fill="FFFFFF"/>
        <w:autoSpaceDE/>
        <w:autoSpaceDN/>
        <w:adjustRightInd/>
        <w:ind w:left="1185"/>
        <w:rPr>
          <w:rFonts w:ascii="Palatino Linotype" w:hAnsi="Palatino Linotype" w:cs="Segoe UI"/>
          <w:color w:val="212121"/>
          <w:sz w:val="22"/>
          <w:szCs w:val="22"/>
          <w:highlight w:val="yellow"/>
        </w:rPr>
      </w:pPr>
      <w:r w:rsidRPr="006E1900">
        <w:rPr>
          <w:rFonts w:ascii="Palatino Linotype" w:hAnsi="Palatino Linotype"/>
          <w:color w:val="000000"/>
          <w:sz w:val="22"/>
          <w:szCs w:val="22"/>
          <w:highlight w:val="yellow"/>
          <w:shd w:val="clear" w:color="auto" w:fill="FFFFFF"/>
        </w:rPr>
        <w:t>221 East Southlake Blvd. </w:t>
      </w:r>
    </w:p>
    <w:p w:rsidR="005C76C8" w:rsidRPr="00582785" w:rsidRDefault="003D1A72" w:rsidP="003D1A72">
      <w:pPr>
        <w:widowControl/>
        <w:tabs>
          <w:tab w:val="left" w:pos="-1440"/>
          <w:tab w:val="left" w:pos="-720"/>
          <w:tab w:val="left" w:pos="0"/>
          <w:tab w:val="right" w:pos="795"/>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85"/>
        <w:rPr>
          <w:rFonts w:ascii="Palatino Linotype" w:hAnsi="Palatino Linotype"/>
          <w:sz w:val="22"/>
          <w:szCs w:val="22"/>
        </w:rPr>
      </w:pPr>
      <w:r w:rsidRPr="006E1900">
        <w:rPr>
          <w:rFonts w:ascii="Palatino Linotype" w:hAnsi="Palatino Linotype"/>
          <w:color w:val="000000"/>
          <w:sz w:val="22"/>
          <w:szCs w:val="22"/>
          <w:highlight w:val="yellow"/>
          <w:shd w:val="clear" w:color="auto" w:fill="FFFFFF"/>
        </w:rPr>
        <w:t>Southlake TX 76092</w:t>
      </w:r>
      <w:r w:rsidRPr="00EB1C2F">
        <w:rPr>
          <w:rFonts w:ascii="Palatino Linotype" w:hAnsi="Palatino Linotype"/>
          <w:color w:val="000000"/>
          <w:sz w:val="22"/>
          <w:szCs w:val="22"/>
          <w:highlight w:val="yellow"/>
          <w:shd w:val="clear" w:color="auto" w:fill="FFFFFF"/>
        </w:rPr>
        <w:t>]</w:t>
      </w:r>
    </w:p>
    <w:p w:rsidR="006C3259" w:rsidRPr="00582785" w:rsidRDefault="006C3259" w:rsidP="00D30311">
      <w:pPr>
        <w:widowControl/>
        <w:tabs>
          <w:tab w:val="left" w:pos="-1440"/>
          <w:tab w:val="left" w:pos="-720"/>
          <w:tab w:val="left" w:pos="0"/>
          <w:tab w:val="right" w:pos="795"/>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85"/>
        <w:rPr>
          <w:rFonts w:ascii="Palatino Linotype" w:hAnsi="Palatino Linotype"/>
          <w:sz w:val="22"/>
          <w:szCs w:val="22"/>
        </w:rPr>
      </w:pPr>
    </w:p>
    <w:p w:rsidR="006C3259" w:rsidRPr="00582785" w:rsidRDefault="00D517CB" w:rsidP="00D30311">
      <w:pPr>
        <w:widowControl/>
        <w:tabs>
          <w:tab w:val="left" w:pos="-1440"/>
          <w:tab w:val="left" w:pos="-720"/>
          <w:tab w:val="left" w:pos="0"/>
          <w:tab w:val="right" w:pos="795"/>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85"/>
        <w:rPr>
          <w:rFonts w:ascii="Palatino Linotype" w:hAnsi="Palatino Linotype"/>
          <w:sz w:val="22"/>
          <w:szCs w:val="22"/>
        </w:rPr>
      </w:pPr>
      <w:r w:rsidRPr="00582785">
        <w:rPr>
          <w:rFonts w:ascii="Palatino Linotype" w:hAnsi="Palatino Linotype"/>
          <w:sz w:val="22"/>
          <w:szCs w:val="22"/>
        </w:rPr>
        <w:t xml:space="preserve">If to Employee, to the </w:t>
      </w:r>
      <w:r w:rsidR="008C23CA" w:rsidRPr="00582785">
        <w:rPr>
          <w:rFonts w:ascii="Palatino Linotype" w:hAnsi="Palatino Linotype"/>
          <w:sz w:val="22"/>
          <w:szCs w:val="22"/>
        </w:rPr>
        <w:t xml:space="preserve">most recent </w:t>
      </w:r>
      <w:r w:rsidRPr="00582785">
        <w:rPr>
          <w:rFonts w:ascii="Palatino Linotype" w:hAnsi="Palatino Linotype"/>
          <w:sz w:val="22"/>
          <w:szCs w:val="22"/>
        </w:rPr>
        <w:t xml:space="preserve">address </w:t>
      </w:r>
      <w:r w:rsidR="008C23CA" w:rsidRPr="00582785">
        <w:rPr>
          <w:rFonts w:ascii="Palatino Linotype" w:hAnsi="Palatino Linotype"/>
          <w:sz w:val="22"/>
          <w:szCs w:val="22"/>
        </w:rPr>
        <w:t xml:space="preserve">in Company’s </w:t>
      </w:r>
      <w:r w:rsidR="00991671" w:rsidRPr="00582785">
        <w:rPr>
          <w:rFonts w:ascii="Palatino Linotype" w:hAnsi="Palatino Linotype"/>
          <w:sz w:val="22"/>
          <w:szCs w:val="22"/>
        </w:rPr>
        <w:t xml:space="preserve">personnel </w:t>
      </w:r>
      <w:r w:rsidR="008C23CA" w:rsidRPr="00582785">
        <w:rPr>
          <w:rFonts w:ascii="Palatino Linotype" w:hAnsi="Palatino Linotype"/>
          <w:sz w:val="22"/>
          <w:szCs w:val="22"/>
        </w:rPr>
        <w:t>records for the Employee</w:t>
      </w:r>
      <w:r w:rsidRPr="00582785">
        <w:rPr>
          <w:rFonts w:ascii="Palatino Linotype" w:hAnsi="Palatino Linotype"/>
          <w:sz w:val="22"/>
          <w:szCs w:val="22"/>
        </w:rPr>
        <w:t>.</w:t>
      </w:r>
    </w:p>
    <w:p w:rsidR="006C3259" w:rsidRPr="00582785" w:rsidRDefault="006C3259" w:rsidP="00D30311">
      <w:pPr>
        <w:widowControl/>
        <w:tabs>
          <w:tab w:val="left" w:pos="-1440"/>
          <w:tab w:val="left" w:pos="-720"/>
          <w:tab w:val="left" w:pos="0"/>
          <w:tab w:val="right" w:pos="795"/>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85"/>
        <w:rPr>
          <w:rFonts w:ascii="Palatino Linotype" w:hAnsi="Palatino Linotype"/>
          <w:sz w:val="22"/>
          <w:szCs w:val="22"/>
        </w:rPr>
      </w:pPr>
    </w:p>
    <w:p w:rsidR="006D0A9F" w:rsidRPr="00582785" w:rsidRDefault="006C3259" w:rsidP="00D30311">
      <w:pPr>
        <w:pStyle w:val="BodyText"/>
        <w:spacing w:before="0" w:after="0"/>
        <w:ind w:left="720" w:firstLine="0"/>
        <w:rPr>
          <w:rFonts w:ascii="Palatino Linotype" w:hAnsi="Palatino Linotype"/>
          <w:sz w:val="22"/>
          <w:szCs w:val="22"/>
        </w:rPr>
      </w:pPr>
      <w:r w:rsidRPr="00582785">
        <w:rPr>
          <w:rFonts w:ascii="Palatino Linotype" w:hAnsi="Palatino Linotype"/>
          <w:sz w:val="22"/>
          <w:szCs w:val="22"/>
        </w:rPr>
        <w:lastRenderedPageBreak/>
        <w:t>Notice shall be deemed effective:  (</w:t>
      </w:r>
      <w:r w:rsidR="008451B2" w:rsidRPr="00582785">
        <w:rPr>
          <w:rFonts w:ascii="Palatino Linotype" w:hAnsi="Palatino Linotype"/>
          <w:sz w:val="22"/>
          <w:szCs w:val="22"/>
        </w:rPr>
        <w:t>a</w:t>
      </w:r>
      <w:r w:rsidRPr="00582785">
        <w:rPr>
          <w:rFonts w:ascii="Palatino Linotype" w:hAnsi="Palatino Linotype"/>
          <w:sz w:val="22"/>
          <w:szCs w:val="22"/>
        </w:rPr>
        <w:t>) on the date hand delivered, (</w:t>
      </w:r>
      <w:r w:rsidR="008451B2" w:rsidRPr="00582785">
        <w:rPr>
          <w:rFonts w:ascii="Palatino Linotype" w:hAnsi="Palatino Linotype"/>
          <w:sz w:val="22"/>
          <w:szCs w:val="22"/>
        </w:rPr>
        <w:t>b</w:t>
      </w:r>
      <w:r w:rsidRPr="00582785">
        <w:rPr>
          <w:rFonts w:ascii="Palatino Linotype" w:hAnsi="Palatino Linotype"/>
          <w:sz w:val="22"/>
          <w:szCs w:val="22"/>
        </w:rPr>
        <w:t>) on the first business day following the sending thereof by overnight courier, and (</w:t>
      </w:r>
      <w:r w:rsidR="008451B2" w:rsidRPr="00582785">
        <w:rPr>
          <w:rFonts w:ascii="Palatino Linotype" w:hAnsi="Palatino Linotype"/>
          <w:sz w:val="22"/>
          <w:szCs w:val="22"/>
        </w:rPr>
        <w:t>c</w:t>
      </w:r>
      <w:r w:rsidRPr="00582785">
        <w:rPr>
          <w:rFonts w:ascii="Palatino Linotype" w:hAnsi="Palatino Linotype"/>
          <w:sz w:val="22"/>
          <w:szCs w:val="22"/>
        </w:rPr>
        <w:t>) on the fifth calendar day (or, if it is not a business day, then the next succeeding business day thereafter) after the depositing thereof into the exclusive custody of the U.S. Postal Service, except for a notice of change of address, which shall be deemed effective only upon receipt.</w:t>
      </w:r>
    </w:p>
    <w:p w:rsidR="006D0A9F" w:rsidRPr="00582785" w:rsidRDefault="006D0A9F" w:rsidP="00D30311">
      <w:pPr>
        <w:pStyle w:val="BodyText"/>
        <w:spacing w:before="0" w:after="0"/>
        <w:rPr>
          <w:rFonts w:ascii="Palatino Linotype" w:hAnsi="Palatino Linotype"/>
          <w:sz w:val="22"/>
          <w:szCs w:val="22"/>
        </w:rPr>
      </w:pPr>
    </w:p>
    <w:p w:rsidR="006D0A9F" w:rsidRPr="00582785" w:rsidRDefault="006D0A9F" w:rsidP="00D30311">
      <w:pPr>
        <w:pStyle w:val="BodyText"/>
        <w:numPr>
          <w:ilvl w:val="0"/>
          <w:numId w:val="43"/>
        </w:numPr>
        <w:spacing w:before="0" w:after="0"/>
        <w:ind w:left="720"/>
        <w:rPr>
          <w:rFonts w:ascii="Palatino Linotype" w:hAnsi="Palatino Linotype"/>
          <w:sz w:val="22"/>
          <w:szCs w:val="22"/>
        </w:rPr>
      </w:pPr>
      <w:r w:rsidRPr="00582785">
        <w:rPr>
          <w:rFonts w:ascii="Palatino Linotype" w:hAnsi="Palatino Linotype"/>
          <w:sz w:val="22"/>
          <w:szCs w:val="22"/>
          <w:u w:val="single"/>
        </w:rPr>
        <w:t>Construction</w:t>
      </w:r>
      <w:r w:rsidRPr="00582785">
        <w:rPr>
          <w:rFonts w:ascii="Palatino Linotype" w:hAnsi="Palatino Linotype"/>
          <w:sz w:val="22"/>
          <w:szCs w:val="22"/>
        </w:rPr>
        <w:t xml:space="preserve">.  In the event of an ambiguity or if a question of intent or interpretation arises, this Agreement shall be construed as if drafted jointly by the Parties and no presumption or burden of proof shall arise favoring or disfavoring any Party by virtue of the authorship of any of the provisions of this Agreement.  </w:t>
      </w:r>
      <w:r w:rsidR="00E270C5" w:rsidRPr="00582785">
        <w:rPr>
          <w:rFonts w:ascii="Palatino Linotype" w:hAnsi="Palatino Linotype"/>
          <w:sz w:val="22"/>
          <w:szCs w:val="22"/>
        </w:rPr>
        <w:t>The Section headings contained in this Agreement are for reference purposes only and shall not affect in any way the meaning or interpretation of this Agreement.</w:t>
      </w:r>
    </w:p>
    <w:p w:rsidR="008817EE" w:rsidRPr="00582785" w:rsidRDefault="008817EE" w:rsidP="00D30311">
      <w:pPr>
        <w:pStyle w:val="BodyText"/>
        <w:spacing w:before="0" w:after="0"/>
        <w:ind w:left="720" w:firstLine="0"/>
        <w:rPr>
          <w:rFonts w:ascii="Palatino Linotype" w:hAnsi="Palatino Linotype"/>
          <w:sz w:val="22"/>
          <w:szCs w:val="22"/>
        </w:rPr>
      </w:pPr>
    </w:p>
    <w:p w:rsidR="009D054C" w:rsidRPr="00582785" w:rsidRDefault="00995377" w:rsidP="00D30311">
      <w:pPr>
        <w:pStyle w:val="BodyText"/>
        <w:numPr>
          <w:ilvl w:val="0"/>
          <w:numId w:val="43"/>
        </w:numPr>
        <w:spacing w:before="0" w:after="0"/>
        <w:ind w:left="720"/>
        <w:rPr>
          <w:rFonts w:ascii="Palatino Linotype" w:hAnsi="Palatino Linotype"/>
          <w:sz w:val="22"/>
          <w:szCs w:val="22"/>
        </w:rPr>
      </w:pPr>
      <w:r w:rsidRPr="00582785">
        <w:rPr>
          <w:rFonts w:ascii="Palatino Linotype" w:hAnsi="Palatino Linotype"/>
          <w:sz w:val="22"/>
          <w:szCs w:val="22"/>
          <w:u w:val="single"/>
        </w:rPr>
        <w:t>No Third-Party Beneficiaries</w:t>
      </w:r>
      <w:r w:rsidRPr="00582785">
        <w:rPr>
          <w:rFonts w:ascii="Palatino Linotype" w:hAnsi="Palatino Linotype"/>
          <w:sz w:val="22"/>
          <w:szCs w:val="22"/>
        </w:rPr>
        <w:t>.  This Agreement is not intended, and shall not be deemed, to confer upon or give rights to any person except as otherwise expressly provided herein.</w:t>
      </w:r>
    </w:p>
    <w:p w:rsidR="008817EE" w:rsidRPr="00582785" w:rsidRDefault="008817EE" w:rsidP="00D30311">
      <w:pPr>
        <w:pStyle w:val="ListParagraph"/>
        <w:widowControl/>
        <w:rPr>
          <w:rFonts w:ascii="Palatino Linotype" w:hAnsi="Palatino Linotype"/>
          <w:sz w:val="22"/>
          <w:szCs w:val="22"/>
        </w:rPr>
      </w:pPr>
    </w:p>
    <w:p w:rsidR="009D054C" w:rsidRPr="00582785" w:rsidRDefault="007669EE" w:rsidP="00D30311">
      <w:pPr>
        <w:pStyle w:val="BodyText"/>
        <w:numPr>
          <w:ilvl w:val="0"/>
          <w:numId w:val="43"/>
        </w:numPr>
        <w:spacing w:before="0" w:after="0"/>
        <w:ind w:left="720"/>
        <w:rPr>
          <w:rFonts w:ascii="Palatino Linotype" w:hAnsi="Palatino Linotype"/>
          <w:sz w:val="22"/>
          <w:szCs w:val="22"/>
        </w:rPr>
      </w:pPr>
      <w:r w:rsidRPr="00582785">
        <w:rPr>
          <w:rFonts w:ascii="Palatino Linotype" w:hAnsi="Palatino Linotype"/>
          <w:sz w:val="22"/>
          <w:szCs w:val="22"/>
          <w:u w:val="single"/>
        </w:rPr>
        <w:t>Counterparts</w:t>
      </w:r>
      <w:r w:rsidRPr="00582785">
        <w:rPr>
          <w:rFonts w:ascii="Palatino Linotype" w:hAnsi="Palatino Linotype"/>
          <w:sz w:val="22"/>
          <w:szCs w:val="22"/>
        </w:rPr>
        <w:t>.  This Agreement may be executed in any number of counterparts, and each such counterpart shall be deemed an original instrument.</w:t>
      </w:r>
    </w:p>
    <w:p w:rsidR="008817EE" w:rsidRPr="00582785" w:rsidRDefault="008817EE" w:rsidP="00D30311">
      <w:pPr>
        <w:pStyle w:val="ListParagraph"/>
        <w:widowControl/>
        <w:rPr>
          <w:rFonts w:ascii="Palatino Linotype" w:hAnsi="Palatino Linotype"/>
          <w:sz w:val="22"/>
          <w:szCs w:val="22"/>
        </w:rPr>
      </w:pPr>
    </w:p>
    <w:p w:rsidR="009D054C" w:rsidRPr="00582785" w:rsidRDefault="00607765" w:rsidP="00D30311">
      <w:pPr>
        <w:pStyle w:val="BodyText"/>
        <w:numPr>
          <w:ilvl w:val="0"/>
          <w:numId w:val="43"/>
        </w:numPr>
        <w:spacing w:before="0" w:after="0"/>
        <w:ind w:left="720"/>
        <w:rPr>
          <w:rFonts w:ascii="Palatino Linotype" w:hAnsi="Palatino Linotype"/>
          <w:sz w:val="22"/>
          <w:szCs w:val="22"/>
        </w:rPr>
      </w:pPr>
      <w:r w:rsidRPr="00582785">
        <w:rPr>
          <w:rFonts w:ascii="Palatino Linotype" w:hAnsi="Palatino Linotype"/>
          <w:sz w:val="22"/>
          <w:szCs w:val="22"/>
          <w:u w:val="single"/>
        </w:rPr>
        <w:t>Entire Agreement</w:t>
      </w:r>
      <w:r w:rsidRPr="00582785">
        <w:rPr>
          <w:rFonts w:ascii="Palatino Linotype" w:hAnsi="Palatino Linotype"/>
          <w:sz w:val="22"/>
          <w:szCs w:val="22"/>
        </w:rPr>
        <w:t>.  This Agreement sets forth all the promises, covenants, agreements and conditions between the Par</w:t>
      </w:r>
      <w:r w:rsidRPr="00582785">
        <w:rPr>
          <w:rFonts w:ascii="Palatino Linotype" w:hAnsi="Palatino Linotype"/>
          <w:sz w:val="22"/>
          <w:szCs w:val="22"/>
        </w:rPr>
        <w:softHyphen/>
        <w:t xml:space="preserve">ties with respect to the subject matter hereof and supersedes all prior and contemporaneous agreements and understandings, inducements or conditions, expressed or implied, oral, written or otherwise, except as set forth herein.  </w:t>
      </w:r>
    </w:p>
    <w:p w:rsidR="008817EE" w:rsidRPr="00582785" w:rsidRDefault="008817EE" w:rsidP="00D30311">
      <w:pPr>
        <w:pStyle w:val="ListParagraph"/>
        <w:widowControl/>
        <w:rPr>
          <w:rFonts w:ascii="Palatino Linotype" w:hAnsi="Palatino Linotype"/>
          <w:sz w:val="22"/>
          <w:szCs w:val="22"/>
        </w:rPr>
      </w:pPr>
    </w:p>
    <w:p w:rsidR="009D054C" w:rsidRPr="00582785" w:rsidRDefault="00195F84" w:rsidP="00D30311">
      <w:pPr>
        <w:pStyle w:val="BodyText"/>
        <w:numPr>
          <w:ilvl w:val="0"/>
          <w:numId w:val="43"/>
        </w:numPr>
        <w:spacing w:before="0" w:after="0"/>
        <w:ind w:left="720"/>
        <w:rPr>
          <w:rFonts w:ascii="Palatino Linotype" w:hAnsi="Palatino Linotype"/>
          <w:sz w:val="22"/>
          <w:szCs w:val="22"/>
        </w:rPr>
      </w:pPr>
      <w:r w:rsidRPr="00582785">
        <w:rPr>
          <w:rFonts w:ascii="Palatino Linotype" w:hAnsi="Palatino Linotype"/>
          <w:sz w:val="22"/>
          <w:szCs w:val="22"/>
          <w:u w:val="single"/>
        </w:rPr>
        <w:t>Cooperation</w:t>
      </w:r>
      <w:r w:rsidRPr="00582785">
        <w:rPr>
          <w:rFonts w:ascii="Palatino Linotype" w:hAnsi="Palatino Linotype"/>
          <w:sz w:val="22"/>
          <w:szCs w:val="22"/>
        </w:rPr>
        <w:t xml:space="preserve">.  At all times during and after separation of employment, the </w:t>
      </w:r>
      <w:r w:rsidR="00BA365B" w:rsidRPr="00582785">
        <w:rPr>
          <w:rFonts w:ascii="Palatino Linotype" w:hAnsi="Palatino Linotype"/>
          <w:sz w:val="22"/>
          <w:szCs w:val="22"/>
        </w:rPr>
        <w:t>P</w:t>
      </w:r>
      <w:r w:rsidRPr="00582785">
        <w:rPr>
          <w:rFonts w:ascii="Palatino Linotype" w:hAnsi="Palatino Linotype"/>
          <w:sz w:val="22"/>
          <w:szCs w:val="22"/>
        </w:rPr>
        <w:t xml:space="preserve">arties hereto shall cooperate in effecting an orderly transition of the business contemplated by this Agreement to avoid any interruption in the handling of the business contemplated by this Agreement.  </w:t>
      </w:r>
    </w:p>
    <w:p w:rsidR="008817EE" w:rsidRPr="00582785" w:rsidRDefault="008817EE" w:rsidP="00D30311">
      <w:pPr>
        <w:pStyle w:val="ListParagraph"/>
        <w:widowControl/>
        <w:rPr>
          <w:rFonts w:ascii="Palatino Linotype" w:hAnsi="Palatino Linotype"/>
          <w:sz w:val="22"/>
          <w:szCs w:val="22"/>
        </w:rPr>
      </w:pPr>
    </w:p>
    <w:p w:rsidR="009D054C" w:rsidRPr="00582785" w:rsidRDefault="00A1598A" w:rsidP="00D30311">
      <w:pPr>
        <w:pStyle w:val="BodyText"/>
        <w:numPr>
          <w:ilvl w:val="0"/>
          <w:numId w:val="43"/>
        </w:numPr>
        <w:spacing w:before="0" w:after="0"/>
        <w:ind w:left="720"/>
        <w:rPr>
          <w:rFonts w:ascii="Palatino Linotype" w:hAnsi="Palatino Linotype"/>
          <w:sz w:val="22"/>
          <w:szCs w:val="22"/>
        </w:rPr>
      </w:pPr>
      <w:r w:rsidRPr="00582785">
        <w:rPr>
          <w:rFonts w:ascii="Palatino Linotype" w:hAnsi="Palatino Linotype"/>
          <w:sz w:val="22"/>
          <w:szCs w:val="22"/>
          <w:u w:val="single"/>
        </w:rPr>
        <w:t>Consultation</w:t>
      </w:r>
      <w:r w:rsidRPr="00582785">
        <w:rPr>
          <w:rFonts w:ascii="Palatino Linotype" w:hAnsi="Palatino Linotype"/>
          <w:sz w:val="22"/>
          <w:szCs w:val="22"/>
        </w:rPr>
        <w:t xml:space="preserve">.  </w:t>
      </w:r>
      <w:r w:rsidRPr="00582785">
        <w:rPr>
          <w:rFonts w:ascii="Palatino Linotype" w:hAnsi="Palatino Linotype"/>
          <w:color w:val="000000"/>
          <w:sz w:val="22"/>
          <w:szCs w:val="22"/>
        </w:rPr>
        <w:t>Employee agrees and acknowledges that, prior to signing, Company has granted Employee sufficient time to review the Agreement, including allowing Employee (in Employee’s sole discretion) to take the Agreement home for further study and review.  Company has encouraged Employee to freely discuss the terms of this Agreement with an</w:t>
      </w:r>
      <w:r w:rsidR="00FE25B8" w:rsidRPr="00582785">
        <w:rPr>
          <w:rFonts w:ascii="Palatino Linotype" w:hAnsi="Palatino Linotype"/>
          <w:color w:val="000000"/>
          <w:sz w:val="22"/>
          <w:szCs w:val="22"/>
        </w:rPr>
        <w:t>y lawyer of Employee’s choosing</w:t>
      </w:r>
      <w:r w:rsidRPr="00582785">
        <w:rPr>
          <w:rFonts w:ascii="Palatino Linotype" w:hAnsi="Palatino Linotype"/>
          <w:color w:val="000000"/>
          <w:sz w:val="22"/>
          <w:szCs w:val="22"/>
        </w:rPr>
        <w:t xml:space="preserve"> prior to signing.</w:t>
      </w:r>
      <w:r w:rsidR="009D054C" w:rsidRPr="00582785">
        <w:rPr>
          <w:rFonts w:ascii="Palatino Linotype" w:hAnsi="Palatino Linotype"/>
          <w:color w:val="000000"/>
          <w:sz w:val="22"/>
          <w:szCs w:val="22"/>
        </w:rPr>
        <w:t xml:space="preserve">  </w:t>
      </w:r>
    </w:p>
    <w:p w:rsidR="008817EE" w:rsidRPr="00582785" w:rsidRDefault="008817EE" w:rsidP="00D30311">
      <w:pPr>
        <w:pStyle w:val="ListParagraph"/>
        <w:widowControl/>
        <w:rPr>
          <w:rFonts w:ascii="Palatino Linotype" w:hAnsi="Palatino Linotype"/>
          <w:sz w:val="22"/>
          <w:szCs w:val="22"/>
        </w:rPr>
      </w:pPr>
    </w:p>
    <w:p w:rsidR="00A1598A" w:rsidRPr="00582785" w:rsidRDefault="00A1598A" w:rsidP="00D30311">
      <w:pPr>
        <w:pStyle w:val="BodyText"/>
        <w:numPr>
          <w:ilvl w:val="0"/>
          <w:numId w:val="43"/>
        </w:numPr>
        <w:spacing w:before="0" w:after="0"/>
        <w:ind w:left="720"/>
        <w:rPr>
          <w:rFonts w:ascii="Palatino Linotype" w:hAnsi="Palatino Linotype"/>
          <w:sz w:val="22"/>
          <w:szCs w:val="22"/>
        </w:rPr>
      </w:pPr>
      <w:r w:rsidRPr="00582785">
        <w:rPr>
          <w:rFonts w:ascii="Palatino Linotype" w:hAnsi="Palatino Linotype"/>
          <w:sz w:val="22"/>
          <w:szCs w:val="22"/>
          <w:u w:val="single"/>
        </w:rPr>
        <w:t>No Reliance</w:t>
      </w:r>
      <w:r w:rsidRPr="00582785">
        <w:rPr>
          <w:rFonts w:ascii="Palatino Linotype" w:hAnsi="Palatino Linotype"/>
          <w:sz w:val="22"/>
          <w:szCs w:val="22"/>
        </w:rPr>
        <w:t>.  Employee is not resigning Employee’s employment or relocating a residence in reliance on any promise or representation by Company regarding any guaranteed length of employment or guaranteed compensation by Company.</w:t>
      </w:r>
    </w:p>
    <w:p w:rsidR="008817EE" w:rsidRPr="00582785" w:rsidRDefault="008817EE" w:rsidP="00D30311">
      <w:pPr>
        <w:pStyle w:val="ListParagraph"/>
        <w:widowControl/>
        <w:rPr>
          <w:rFonts w:ascii="Palatino Linotype" w:hAnsi="Palatino Linotype"/>
          <w:sz w:val="22"/>
          <w:szCs w:val="22"/>
        </w:rPr>
      </w:pPr>
    </w:p>
    <w:p w:rsidR="00D517CB" w:rsidRPr="00582785" w:rsidRDefault="00D517CB" w:rsidP="00D30311">
      <w:pPr>
        <w:pStyle w:val="BodyText"/>
        <w:numPr>
          <w:ilvl w:val="0"/>
          <w:numId w:val="43"/>
        </w:numPr>
        <w:spacing w:before="0" w:after="0"/>
        <w:ind w:left="720"/>
        <w:rPr>
          <w:rFonts w:ascii="Palatino Linotype" w:hAnsi="Palatino Linotype"/>
          <w:sz w:val="22"/>
          <w:szCs w:val="22"/>
        </w:rPr>
      </w:pPr>
      <w:r w:rsidRPr="00582785">
        <w:rPr>
          <w:rFonts w:ascii="Palatino Linotype" w:hAnsi="Palatino Linotype"/>
          <w:sz w:val="22"/>
          <w:szCs w:val="22"/>
          <w:u w:val="single"/>
        </w:rPr>
        <w:lastRenderedPageBreak/>
        <w:t>Incorporation</w:t>
      </w:r>
      <w:r w:rsidRPr="00582785">
        <w:rPr>
          <w:rFonts w:ascii="Palatino Linotype" w:hAnsi="Palatino Linotype"/>
          <w:sz w:val="22"/>
          <w:szCs w:val="22"/>
        </w:rPr>
        <w:t xml:space="preserve">.  </w:t>
      </w:r>
      <w:r w:rsidRPr="00582785">
        <w:rPr>
          <w:rFonts w:ascii="Palatino Linotype" w:hAnsi="Palatino Linotype"/>
          <w:color w:val="000000"/>
          <w:sz w:val="22"/>
          <w:szCs w:val="22"/>
          <w:lang w:eastAsia="ja-JP"/>
        </w:rPr>
        <w:t xml:space="preserve">The attachments identified in this Agreement constitute a part of this Agreement and are hereby expressly and specifically incorporated herein by reference in their entirety as if fully set forth in this Agreement.  </w:t>
      </w:r>
    </w:p>
    <w:p w:rsidR="008817EE" w:rsidRPr="00582785" w:rsidRDefault="008817EE" w:rsidP="00D30311">
      <w:pPr>
        <w:pStyle w:val="ListParagraph"/>
        <w:widowControl/>
        <w:rPr>
          <w:rFonts w:ascii="Palatino Linotype" w:hAnsi="Palatino Linotype"/>
          <w:sz w:val="22"/>
          <w:szCs w:val="22"/>
        </w:rPr>
      </w:pPr>
    </w:p>
    <w:p w:rsidR="00673AA5" w:rsidRPr="00B71AC3" w:rsidRDefault="00211994" w:rsidP="00D30311">
      <w:pPr>
        <w:pStyle w:val="BodyText"/>
        <w:numPr>
          <w:ilvl w:val="0"/>
          <w:numId w:val="43"/>
        </w:numPr>
        <w:spacing w:before="0" w:after="0"/>
        <w:ind w:left="720"/>
        <w:rPr>
          <w:rFonts w:ascii="Palatino Linotype" w:hAnsi="Palatino Linotype"/>
          <w:sz w:val="22"/>
          <w:szCs w:val="22"/>
        </w:rPr>
      </w:pPr>
      <w:r w:rsidRPr="00DB3AC0">
        <w:rPr>
          <w:rFonts w:ascii="Palatino Linotype" w:hAnsi="Palatino Linotype"/>
          <w:color w:val="000000"/>
          <w:sz w:val="22"/>
          <w:szCs w:val="22"/>
          <w:highlight w:val="yellow"/>
          <w:u w:val="single"/>
          <w:lang w:eastAsia="ja-JP"/>
        </w:rPr>
        <w:t>[Mandatory Arbitration</w:t>
      </w:r>
      <w:r w:rsidRPr="00DB3AC0">
        <w:rPr>
          <w:rFonts w:ascii="Palatino Linotype" w:hAnsi="Palatino Linotype"/>
          <w:color w:val="000000"/>
          <w:sz w:val="22"/>
          <w:szCs w:val="22"/>
          <w:highlight w:val="yellow"/>
          <w:lang w:eastAsia="ja-JP"/>
        </w:rPr>
        <w:t xml:space="preserve">.  </w:t>
      </w:r>
      <w:r w:rsidRPr="00DB3AC0">
        <w:rPr>
          <w:rFonts w:ascii="Palatino Linotype" w:hAnsi="Palatino Linotype"/>
          <w:sz w:val="22"/>
          <w:szCs w:val="22"/>
          <w:highlight w:val="yellow"/>
          <w:shd w:val="clear" w:color="auto" w:fill="FFFFFF"/>
        </w:rPr>
        <w:t xml:space="preserve">Unless otherwise expressly provided to the contrary herein, any claim, dispute, or controversy (“Claim”) arising out of, or relating to, this Agreement or the relationships among the Parties hereto shall be resolved by one arbitrator through binding arbitration administered by the American Arbitration Association (“AAA”), under the AAA </w:t>
      </w:r>
      <w:r w:rsidRPr="00DB3AC0">
        <w:rPr>
          <w:rFonts w:ascii="Palatino Linotype" w:hAnsi="Palatino Linotype"/>
          <w:sz w:val="22"/>
          <w:szCs w:val="22"/>
          <w:highlight w:val="yellow"/>
        </w:rPr>
        <w:t xml:space="preserve">Rules for the Resolution of Employment Disputes </w:t>
      </w:r>
      <w:r w:rsidRPr="00DB3AC0">
        <w:rPr>
          <w:rFonts w:ascii="Palatino Linotype" w:hAnsi="Palatino Linotype"/>
          <w:sz w:val="22"/>
          <w:szCs w:val="22"/>
          <w:highlight w:val="yellow"/>
          <w:shd w:val="clear" w:color="auto" w:fill="FFFFFF"/>
        </w:rPr>
        <w:t>in effect at the time the Claim is filed. The arbitrator’s decision shall be final, binding, and non-appealable. Judgment upon the award may be entered and enforced in any court having jurisdiction. This clause is made pursuant to a transaction involving interstate commerce and shall be governed by the Federal Arbitration Act. Neither Party shall sue the other Party other than as provided herein or for enforcement of this clause or of the arbitrator’s award; any such suit may be brought only in Federal District Court or, if any such court lacks jurisdiction, in any state court that has jurisdiction. The arbitrator, and not any Federal, state, or local court, shall have exclusive authority to resolve any dispute relating to the interpretation, applicability, unconscionability, arbitrability, enforceability, or formation of this Agreement including any claim that all or any part of the Agreement is void or voidable. However, the preceding sentence shall not apply to the clause entitled “Class Action Waiver.”]</w:t>
      </w:r>
    </w:p>
    <w:p w:rsidR="00F43620" w:rsidRPr="00B71AC3" w:rsidRDefault="00F43620" w:rsidP="00D30311">
      <w:pPr>
        <w:pStyle w:val="BodyText"/>
        <w:spacing w:before="0" w:after="0"/>
        <w:ind w:left="720" w:firstLine="0"/>
        <w:rPr>
          <w:rFonts w:ascii="Palatino Linotype" w:hAnsi="Palatino Linotype"/>
          <w:sz w:val="22"/>
          <w:szCs w:val="22"/>
          <w:shd w:val="clear" w:color="auto" w:fill="FFFFFF"/>
        </w:rPr>
      </w:pPr>
    </w:p>
    <w:p w:rsidR="00975862" w:rsidRPr="00B71AC3" w:rsidRDefault="00B82FB1" w:rsidP="00D30311">
      <w:pPr>
        <w:pStyle w:val="BodyText"/>
        <w:numPr>
          <w:ilvl w:val="0"/>
          <w:numId w:val="43"/>
        </w:numPr>
        <w:spacing w:before="0" w:after="0"/>
        <w:ind w:left="720"/>
        <w:rPr>
          <w:rFonts w:ascii="Palatino Linotype" w:hAnsi="Palatino Linotype"/>
          <w:sz w:val="22"/>
          <w:szCs w:val="22"/>
        </w:rPr>
      </w:pPr>
      <w:bookmarkStart w:id="2" w:name="_DV_M122"/>
      <w:bookmarkEnd w:id="2"/>
      <w:r w:rsidRPr="00B71AC3">
        <w:rPr>
          <w:rFonts w:ascii="Palatino Linotype" w:hAnsi="Palatino Linotype"/>
          <w:sz w:val="22"/>
          <w:szCs w:val="22"/>
          <w:u w:val="single"/>
          <w:shd w:val="clear" w:color="auto" w:fill="FFFFFF"/>
        </w:rPr>
        <w:t xml:space="preserve">CLASS/COLLECTIVE </w:t>
      </w:r>
      <w:r w:rsidR="00975862" w:rsidRPr="00B71AC3">
        <w:rPr>
          <w:rFonts w:ascii="Palatino Linotype" w:hAnsi="Palatino Linotype"/>
          <w:sz w:val="22"/>
          <w:szCs w:val="22"/>
          <w:u w:val="single"/>
          <w:shd w:val="clear" w:color="auto" w:fill="FFFFFF"/>
        </w:rPr>
        <w:t>ACTION WAIVER</w:t>
      </w:r>
      <w:r w:rsidR="00975862" w:rsidRPr="00B71AC3">
        <w:rPr>
          <w:rFonts w:ascii="Palatino Linotype" w:hAnsi="Palatino Linotype"/>
          <w:sz w:val="22"/>
          <w:szCs w:val="22"/>
          <w:shd w:val="clear" w:color="auto" w:fill="FFFFFF"/>
        </w:rPr>
        <w:t xml:space="preserve">. Any Claim must be brought in the respective </w:t>
      </w:r>
      <w:r w:rsidR="00BC5658" w:rsidRPr="00B71AC3">
        <w:rPr>
          <w:rFonts w:ascii="Palatino Linotype" w:hAnsi="Palatino Linotype"/>
          <w:sz w:val="22"/>
          <w:szCs w:val="22"/>
          <w:shd w:val="clear" w:color="auto" w:fill="FFFFFF"/>
        </w:rPr>
        <w:t>Part</w:t>
      </w:r>
      <w:r w:rsidR="00975862" w:rsidRPr="00B71AC3">
        <w:rPr>
          <w:rFonts w:ascii="Palatino Linotype" w:hAnsi="Palatino Linotype"/>
          <w:sz w:val="22"/>
          <w:szCs w:val="22"/>
          <w:shd w:val="clear" w:color="auto" w:fill="FFFFFF"/>
        </w:rPr>
        <w:t xml:space="preserve">y’s individual capacity, and not as a plaintiff or class member in any purported class, collective, representative, multiple plaintiff, or similar proceeding (“Class Action”). The </w:t>
      </w:r>
      <w:r w:rsidR="00BC5658" w:rsidRPr="00B71AC3">
        <w:rPr>
          <w:rFonts w:ascii="Palatino Linotype" w:hAnsi="Palatino Linotype"/>
          <w:sz w:val="22"/>
          <w:szCs w:val="22"/>
          <w:shd w:val="clear" w:color="auto" w:fill="FFFFFF"/>
        </w:rPr>
        <w:t>Part</w:t>
      </w:r>
      <w:r w:rsidR="00975862" w:rsidRPr="00B71AC3">
        <w:rPr>
          <w:rFonts w:ascii="Palatino Linotype" w:hAnsi="Palatino Linotype"/>
          <w:sz w:val="22"/>
          <w:szCs w:val="22"/>
          <w:shd w:val="clear" w:color="auto" w:fill="FFFFFF"/>
        </w:rPr>
        <w:t>ies expressly waive any ability to maintain any Class Action in any forum. The arbitrator shall not have authority to combine or aggregate similar claims or conduct any Class Action nor make an award to any person or entity not a party to the arbitration. Any claim that all or part of this Class Action Waiver is unenforceable, unconscionable, void, or voidable may be determined only by a court of competent jurisdiction and not by an arbitrator. THE PARTIES UNDERSTAND THAT THEY WOULD HAVE HAD A RIGHT TO LITIGATE THROUGH A COURT, TO HAVE A JUDGE OR JURY DECIDE THEIR CASE AND TO BE PARTY TO A CLASS OR REPRESENTATIVE ACTION. HOWEVER, THEY UNDERSTAND AND CHOOSE TO HAVE ANY CLAIMS DECIDED INDIVIDUALLY, THROUGH ARBITRATION.</w:t>
      </w:r>
    </w:p>
    <w:p w:rsidR="00D70109" w:rsidRPr="00582785" w:rsidRDefault="00D70109" w:rsidP="00D30311">
      <w:pPr>
        <w:widowControl/>
        <w:autoSpaceDE/>
        <w:autoSpaceDN/>
        <w:adjustRightInd/>
        <w:rPr>
          <w:rFonts w:ascii="Palatino Linotype" w:hAnsi="Palatino Linotype"/>
          <w:color w:val="000000"/>
          <w:sz w:val="22"/>
          <w:szCs w:val="22"/>
        </w:rPr>
      </w:pPr>
    </w:p>
    <w:p w:rsidR="009D054C" w:rsidRPr="00582785" w:rsidRDefault="00D41A69" w:rsidP="00D30311">
      <w:pPr>
        <w:widowControl/>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Palatino Linotype" w:hAnsi="Palatino Linotype"/>
          <w:color w:val="000000"/>
          <w:sz w:val="22"/>
          <w:szCs w:val="22"/>
        </w:rPr>
      </w:pPr>
      <w:r w:rsidRPr="00582785">
        <w:rPr>
          <w:rFonts w:ascii="Palatino Linotype" w:hAnsi="Palatino Linotype"/>
          <w:color w:val="000000"/>
          <w:sz w:val="22"/>
          <w:szCs w:val="22"/>
        </w:rPr>
        <w:br w:type="page"/>
      </w:r>
    </w:p>
    <w:p w:rsidR="006D0A9F" w:rsidRPr="00582785" w:rsidRDefault="006D0A9F" w:rsidP="00D30311">
      <w:pPr>
        <w:widowControl/>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Palatino Linotype" w:hAnsi="Palatino Linotype"/>
          <w:sz w:val="22"/>
          <w:szCs w:val="22"/>
        </w:rPr>
      </w:pPr>
      <w:r w:rsidRPr="00582785">
        <w:rPr>
          <w:rFonts w:ascii="Palatino Linotype" w:hAnsi="Palatino Linotype"/>
          <w:sz w:val="22"/>
          <w:szCs w:val="22"/>
        </w:rPr>
        <w:lastRenderedPageBreak/>
        <w:t>IN WITNESS WHEREOF, the Parties hereto have caused their names to be hereunto subscribed, all as of the day and year first above written.</w:t>
      </w:r>
    </w:p>
    <w:p w:rsidR="00B34AA5" w:rsidRPr="00582785" w:rsidRDefault="00B34AA5" w:rsidP="00D30311">
      <w:pPr>
        <w:widowControl/>
        <w:rPr>
          <w:rFonts w:ascii="Palatino Linotype" w:hAnsi="Palatino Linotype"/>
          <w:sz w:val="22"/>
          <w:szCs w:val="22"/>
        </w:rPr>
      </w:pPr>
    </w:p>
    <w:p w:rsidR="00B34AA5" w:rsidRPr="00582785" w:rsidRDefault="00B34AA5" w:rsidP="00D30311">
      <w:pPr>
        <w:widowControl/>
        <w:rPr>
          <w:rFonts w:ascii="Palatino Linotype" w:hAnsi="Palatino Linotype"/>
          <w:sz w:val="22"/>
          <w:szCs w:val="22"/>
        </w:rPr>
      </w:pPr>
    </w:p>
    <w:p w:rsidR="00B34AA5" w:rsidRPr="00582785" w:rsidRDefault="00B34AA5" w:rsidP="00D30311">
      <w:pPr>
        <w:widowControl/>
        <w:rPr>
          <w:rFonts w:ascii="Palatino Linotype" w:hAnsi="Palatino Linotype"/>
          <w:b/>
          <w:sz w:val="22"/>
          <w:szCs w:val="22"/>
        </w:rPr>
      </w:pPr>
      <w:r w:rsidRPr="00582785">
        <w:rPr>
          <w:rFonts w:ascii="Palatino Linotype" w:hAnsi="Palatino Linotype"/>
          <w:b/>
          <w:sz w:val="22"/>
          <w:szCs w:val="22"/>
        </w:rPr>
        <w:t>EMPLOYEE</w:t>
      </w:r>
      <w:r w:rsidR="003E33E8" w:rsidRPr="00582785">
        <w:rPr>
          <w:rFonts w:ascii="Palatino Linotype" w:hAnsi="Palatino Linotype"/>
          <w:b/>
          <w:sz w:val="22"/>
          <w:szCs w:val="22"/>
        </w:rPr>
        <w:t>:</w:t>
      </w:r>
    </w:p>
    <w:p w:rsidR="00B34AA5" w:rsidRPr="00582785" w:rsidRDefault="00B34AA5" w:rsidP="00D30311">
      <w:pPr>
        <w:widowControl/>
        <w:rPr>
          <w:rFonts w:ascii="Palatino Linotype" w:hAnsi="Palatino Linotype"/>
          <w:sz w:val="22"/>
          <w:szCs w:val="22"/>
        </w:rPr>
      </w:pPr>
    </w:p>
    <w:p w:rsidR="0059641D" w:rsidRPr="00582785" w:rsidRDefault="00ED748E" w:rsidP="00D30311">
      <w:pPr>
        <w:widowControl/>
        <w:rPr>
          <w:rFonts w:ascii="Palatino Linotype" w:hAnsi="Palatino Linotype"/>
          <w:sz w:val="22"/>
          <w:szCs w:val="22"/>
        </w:rPr>
      </w:pPr>
      <w:r w:rsidRPr="00582785">
        <w:rPr>
          <w:rFonts w:ascii="Palatino Linotype" w:hAnsi="Palatino Linotype"/>
          <w:sz w:val="22"/>
          <w:szCs w:val="22"/>
        </w:rPr>
        <w:tab/>
      </w:r>
    </w:p>
    <w:p w:rsidR="0059641D" w:rsidRPr="00582785" w:rsidRDefault="00073432" w:rsidP="00D30311">
      <w:pPr>
        <w:widowControl/>
        <w:rPr>
          <w:rFonts w:ascii="Palatino Linotype" w:hAnsi="Palatino Linotype"/>
          <w:sz w:val="22"/>
          <w:szCs w:val="22"/>
        </w:rPr>
      </w:pPr>
      <w:r w:rsidRPr="00582785">
        <w:rPr>
          <w:rFonts w:ascii="Palatino Linotype" w:hAnsi="Palatino Linotype"/>
          <w:sz w:val="22"/>
          <w:szCs w:val="22"/>
        </w:rPr>
        <w:t>_________________________</w:t>
      </w:r>
      <w:r w:rsidR="00D40263" w:rsidRPr="00582785">
        <w:rPr>
          <w:rFonts w:ascii="Palatino Linotype" w:hAnsi="Palatino Linotype"/>
          <w:sz w:val="22"/>
          <w:szCs w:val="22"/>
        </w:rPr>
        <w:t>_______</w:t>
      </w:r>
      <w:r w:rsidRPr="00582785">
        <w:rPr>
          <w:rFonts w:ascii="Palatino Linotype" w:hAnsi="Palatino Linotype"/>
          <w:sz w:val="22"/>
          <w:szCs w:val="22"/>
        </w:rPr>
        <w:t>___</w:t>
      </w:r>
    </w:p>
    <w:p w:rsidR="00B34AA5" w:rsidRPr="00582785" w:rsidRDefault="00B34AA5" w:rsidP="00D30311">
      <w:pPr>
        <w:widowControl/>
        <w:rPr>
          <w:rFonts w:ascii="Palatino Linotype" w:hAnsi="Palatino Linotype"/>
          <w:sz w:val="22"/>
          <w:szCs w:val="22"/>
        </w:rPr>
      </w:pPr>
    </w:p>
    <w:p w:rsidR="0059641D" w:rsidRPr="00582785" w:rsidRDefault="0059641D" w:rsidP="00D30311">
      <w:pPr>
        <w:widowControl/>
        <w:rPr>
          <w:rFonts w:ascii="Palatino Linotype" w:hAnsi="Palatino Linotype"/>
          <w:sz w:val="22"/>
          <w:szCs w:val="22"/>
        </w:rPr>
      </w:pPr>
      <w:r w:rsidRPr="00582785">
        <w:rPr>
          <w:rFonts w:ascii="Palatino Linotype" w:hAnsi="Palatino Linotype"/>
          <w:sz w:val="22"/>
          <w:szCs w:val="22"/>
        </w:rPr>
        <w:t>Print Name:</w:t>
      </w:r>
      <w:r w:rsidRPr="00582785">
        <w:rPr>
          <w:rFonts w:ascii="Palatino Linotype" w:hAnsi="Palatino Linotype"/>
          <w:sz w:val="22"/>
          <w:szCs w:val="22"/>
        </w:rPr>
        <w:tab/>
        <w:t>_____________</w:t>
      </w:r>
      <w:r w:rsidR="00D40263" w:rsidRPr="00582785">
        <w:rPr>
          <w:rFonts w:ascii="Palatino Linotype" w:hAnsi="Palatino Linotype"/>
          <w:sz w:val="22"/>
          <w:szCs w:val="22"/>
        </w:rPr>
        <w:t>____</w:t>
      </w:r>
      <w:r w:rsidRPr="00582785">
        <w:rPr>
          <w:rFonts w:ascii="Palatino Linotype" w:hAnsi="Palatino Linotype"/>
          <w:sz w:val="22"/>
          <w:szCs w:val="22"/>
        </w:rPr>
        <w:t>______________</w:t>
      </w:r>
    </w:p>
    <w:p w:rsidR="00B34AA5" w:rsidRPr="00582785" w:rsidRDefault="00B34AA5" w:rsidP="00D30311">
      <w:pPr>
        <w:widowControl/>
        <w:rPr>
          <w:rFonts w:ascii="Palatino Linotype" w:hAnsi="Palatino Linotype"/>
          <w:sz w:val="22"/>
          <w:szCs w:val="22"/>
        </w:rPr>
      </w:pPr>
    </w:p>
    <w:p w:rsidR="0059641D" w:rsidRPr="00582785" w:rsidRDefault="0059641D" w:rsidP="00D30311">
      <w:pPr>
        <w:widowControl/>
        <w:rPr>
          <w:rFonts w:ascii="Palatino Linotype" w:hAnsi="Palatino Linotype"/>
          <w:sz w:val="22"/>
          <w:szCs w:val="22"/>
        </w:rPr>
      </w:pPr>
    </w:p>
    <w:p w:rsidR="00B27A27" w:rsidRPr="00582785" w:rsidRDefault="00B27A27" w:rsidP="00B27A27">
      <w:pPr>
        <w:widowControl/>
        <w:rPr>
          <w:rFonts w:ascii="Palatino Linotype" w:hAnsi="Palatino Linotype"/>
          <w:b/>
          <w:sz w:val="22"/>
          <w:szCs w:val="22"/>
        </w:rPr>
      </w:pPr>
      <w:r w:rsidRPr="00582785">
        <w:rPr>
          <w:rFonts w:ascii="Palatino Linotype" w:hAnsi="Palatino Linotype"/>
          <w:b/>
          <w:sz w:val="22"/>
          <w:szCs w:val="22"/>
        </w:rPr>
        <w:t>COMPANY:</w:t>
      </w:r>
    </w:p>
    <w:p w:rsidR="00B27A27" w:rsidRPr="00582785" w:rsidRDefault="00B27A27" w:rsidP="00B27A27">
      <w:pPr>
        <w:widowControl/>
        <w:rPr>
          <w:rFonts w:ascii="Palatino Linotype" w:hAnsi="Palatino Linotype"/>
          <w:sz w:val="22"/>
          <w:szCs w:val="22"/>
        </w:rPr>
      </w:pPr>
    </w:p>
    <w:p w:rsidR="00B27A27" w:rsidRPr="00582785" w:rsidRDefault="00B27A27" w:rsidP="00B27A27">
      <w:pPr>
        <w:widowControl/>
        <w:rPr>
          <w:rFonts w:ascii="Palatino Linotype" w:hAnsi="Palatino Linotype"/>
          <w:sz w:val="22"/>
          <w:szCs w:val="22"/>
        </w:rPr>
      </w:pPr>
    </w:p>
    <w:p w:rsidR="00B27A27" w:rsidRPr="00582785" w:rsidRDefault="00B27A27" w:rsidP="00B27A27">
      <w:pPr>
        <w:widowControl/>
        <w:rPr>
          <w:rFonts w:ascii="Palatino Linotype" w:hAnsi="Palatino Linotype"/>
          <w:sz w:val="22"/>
          <w:szCs w:val="22"/>
        </w:rPr>
      </w:pPr>
      <w:r>
        <w:rPr>
          <w:rFonts w:ascii="Palatino Linotype" w:hAnsi="Palatino Linotype"/>
          <w:caps/>
          <w:sz w:val="22"/>
          <w:szCs w:val="22"/>
        </w:rPr>
        <w:t>RED DIAMOND HOME LOANS</w:t>
      </w:r>
    </w:p>
    <w:p w:rsidR="00B27A27" w:rsidRPr="00582785" w:rsidRDefault="00B27A27" w:rsidP="00B27A27">
      <w:pPr>
        <w:widowControl/>
        <w:rPr>
          <w:rFonts w:ascii="Palatino Linotype" w:hAnsi="Palatino Linotype"/>
          <w:sz w:val="22"/>
          <w:szCs w:val="22"/>
        </w:rPr>
      </w:pPr>
    </w:p>
    <w:p w:rsidR="00B27A27" w:rsidRPr="00582785" w:rsidRDefault="00B27A27" w:rsidP="00B27A27">
      <w:pPr>
        <w:widowControl/>
        <w:rPr>
          <w:rFonts w:ascii="Palatino Linotype" w:hAnsi="Palatino Linotype"/>
          <w:sz w:val="22"/>
          <w:szCs w:val="22"/>
        </w:rPr>
      </w:pPr>
    </w:p>
    <w:p w:rsidR="00B27A27" w:rsidRPr="00582785" w:rsidRDefault="00B27A27" w:rsidP="00B27A27">
      <w:pPr>
        <w:widowControl/>
        <w:rPr>
          <w:rFonts w:ascii="Palatino Linotype" w:hAnsi="Palatino Linotype"/>
          <w:sz w:val="22"/>
          <w:szCs w:val="22"/>
        </w:rPr>
      </w:pPr>
      <w:r w:rsidRPr="00582785">
        <w:rPr>
          <w:rFonts w:ascii="Palatino Linotype" w:hAnsi="Palatino Linotype"/>
          <w:sz w:val="22"/>
          <w:szCs w:val="22"/>
        </w:rPr>
        <w:t>By:     _______________________________________</w:t>
      </w:r>
    </w:p>
    <w:p w:rsidR="00B27A27" w:rsidRPr="00582785" w:rsidRDefault="00B27A27" w:rsidP="00B27A27">
      <w:pPr>
        <w:widowControl/>
        <w:ind w:left="3600" w:firstLine="720"/>
        <w:rPr>
          <w:rFonts w:ascii="Palatino Linotype" w:hAnsi="Palatino Linotype"/>
          <w:sz w:val="22"/>
          <w:szCs w:val="22"/>
        </w:rPr>
      </w:pPr>
    </w:p>
    <w:p w:rsidR="00B27A27" w:rsidRPr="00582785" w:rsidRDefault="00B27A27" w:rsidP="00B27A27">
      <w:pPr>
        <w:widowControl/>
        <w:rPr>
          <w:rFonts w:ascii="Palatino Linotype" w:hAnsi="Palatino Linotype"/>
          <w:sz w:val="22"/>
          <w:szCs w:val="22"/>
        </w:rPr>
      </w:pPr>
    </w:p>
    <w:p w:rsidR="00B27A27" w:rsidRPr="00582785" w:rsidRDefault="00B27A27" w:rsidP="00B27A27">
      <w:pPr>
        <w:widowControl/>
        <w:rPr>
          <w:rFonts w:ascii="Palatino Linotype" w:hAnsi="Palatino Linotype"/>
          <w:sz w:val="22"/>
          <w:szCs w:val="22"/>
        </w:rPr>
      </w:pPr>
      <w:r w:rsidRPr="00582785">
        <w:rPr>
          <w:rFonts w:ascii="Palatino Linotype" w:hAnsi="Palatino Linotype"/>
          <w:sz w:val="22"/>
          <w:szCs w:val="22"/>
        </w:rPr>
        <w:t>Its:   ______________________________________</w:t>
      </w:r>
    </w:p>
    <w:p w:rsidR="00B27A27" w:rsidRPr="00582785" w:rsidRDefault="00B27A27" w:rsidP="00B27A27">
      <w:pPr>
        <w:widowControl/>
        <w:jc w:val="both"/>
        <w:rPr>
          <w:rFonts w:ascii="Palatino Linotype" w:hAnsi="Palatino Linotype"/>
          <w:sz w:val="22"/>
          <w:szCs w:val="22"/>
        </w:rPr>
      </w:pPr>
    </w:p>
    <w:p w:rsidR="00B27A27" w:rsidRPr="00582785" w:rsidRDefault="00B27A27" w:rsidP="00B27A27">
      <w:pPr>
        <w:pStyle w:val="BodyText"/>
        <w:spacing w:before="0" w:after="0"/>
        <w:jc w:val="both"/>
        <w:rPr>
          <w:rFonts w:ascii="Palatino Linotype" w:hAnsi="Palatino Linotype"/>
          <w:sz w:val="22"/>
          <w:szCs w:val="22"/>
        </w:rPr>
      </w:pPr>
    </w:p>
    <w:p w:rsidR="0059641D" w:rsidRPr="00582785" w:rsidRDefault="0059641D" w:rsidP="00D30311">
      <w:pPr>
        <w:pStyle w:val="BodyText"/>
        <w:spacing w:before="0" w:after="0"/>
        <w:jc w:val="both"/>
        <w:rPr>
          <w:rFonts w:ascii="Palatino Linotype" w:hAnsi="Palatino Linotype"/>
          <w:sz w:val="22"/>
          <w:szCs w:val="22"/>
        </w:rPr>
      </w:pPr>
    </w:p>
    <w:p w:rsidR="00257555" w:rsidRPr="00582785" w:rsidRDefault="00257555" w:rsidP="00D30311">
      <w:pPr>
        <w:pStyle w:val="BodyText2"/>
        <w:widowControl/>
        <w:jc w:val="left"/>
        <w:rPr>
          <w:rFonts w:ascii="Palatino Linotype" w:hAnsi="Palatino Linotype"/>
          <w:sz w:val="22"/>
          <w:szCs w:val="22"/>
        </w:rPr>
      </w:pPr>
    </w:p>
    <w:p w:rsidR="000A15A8" w:rsidRDefault="000A15A8" w:rsidP="00D30311">
      <w:pPr>
        <w:widowControl/>
        <w:autoSpaceDE/>
        <w:autoSpaceDN/>
        <w:adjustRightInd/>
        <w:rPr>
          <w:rFonts w:ascii="Palatino Linotype" w:hAnsi="Palatino Linotype"/>
          <w:b/>
          <w:bCs/>
          <w:sz w:val="22"/>
          <w:szCs w:val="22"/>
        </w:rPr>
        <w:sectPr w:rsidR="000A15A8" w:rsidSect="00796241">
          <w:headerReference w:type="default" r:id="rId8"/>
          <w:footerReference w:type="default" r:id="rId9"/>
          <w:headerReference w:type="first" r:id="rId10"/>
          <w:endnotePr>
            <w:numFmt w:val="decimal"/>
          </w:endnotePr>
          <w:pgSz w:w="12240" w:h="15840" w:code="1"/>
          <w:pgMar w:top="1440" w:right="1440" w:bottom="1152" w:left="1440" w:header="1440" w:footer="576" w:gutter="0"/>
          <w:pgNumType w:start="1"/>
          <w:cols w:space="720"/>
          <w:noEndnote/>
          <w:docGrid w:linePitch="360"/>
        </w:sectPr>
      </w:pPr>
    </w:p>
    <w:p w:rsidR="001D4B53" w:rsidRPr="00582785" w:rsidRDefault="001D4B53" w:rsidP="00D30311">
      <w:pPr>
        <w:widowControl/>
        <w:autoSpaceDE/>
        <w:autoSpaceDN/>
        <w:adjustRightInd/>
        <w:rPr>
          <w:rFonts w:ascii="Palatino Linotype" w:hAnsi="Palatino Linotype"/>
          <w:b/>
          <w:bCs/>
          <w:sz w:val="22"/>
          <w:szCs w:val="22"/>
        </w:rPr>
      </w:pPr>
    </w:p>
    <w:p w:rsidR="00952C07" w:rsidRPr="00582785" w:rsidRDefault="00952C07" w:rsidP="00D30311">
      <w:pPr>
        <w:pStyle w:val="BodyText2"/>
        <w:widowControl/>
        <w:rPr>
          <w:rFonts w:ascii="Palatino Linotype" w:hAnsi="Palatino Linotype"/>
          <w:sz w:val="22"/>
          <w:szCs w:val="22"/>
        </w:rPr>
      </w:pPr>
      <w:r w:rsidRPr="00582785">
        <w:rPr>
          <w:rFonts w:ascii="Palatino Linotype" w:hAnsi="Palatino Linotype"/>
          <w:sz w:val="22"/>
          <w:szCs w:val="22"/>
        </w:rPr>
        <w:t>EXHIBIT A</w:t>
      </w:r>
    </w:p>
    <w:p w:rsidR="00952C07" w:rsidRPr="00582785" w:rsidRDefault="00952C07" w:rsidP="00D30311">
      <w:pPr>
        <w:widowControl/>
        <w:tabs>
          <w:tab w:val="left" w:pos="-1440"/>
          <w:tab w:val="left" w:pos="3499"/>
          <w:tab w:val="left" w:pos="4320"/>
          <w:tab w:val="left" w:pos="4752"/>
          <w:tab w:val="left" w:pos="5040"/>
        </w:tabs>
        <w:spacing w:after="120"/>
        <w:jc w:val="center"/>
        <w:rPr>
          <w:rFonts w:ascii="Palatino Linotype" w:hAnsi="Palatino Linotype"/>
          <w:b/>
          <w:sz w:val="22"/>
          <w:szCs w:val="22"/>
        </w:rPr>
      </w:pPr>
      <w:r w:rsidRPr="00582785">
        <w:rPr>
          <w:rFonts w:ascii="Palatino Linotype" w:hAnsi="Palatino Linotype"/>
          <w:b/>
          <w:sz w:val="22"/>
          <w:szCs w:val="22"/>
        </w:rPr>
        <w:t>DUTIES</w:t>
      </w:r>
      <w:r w:rsidR="00934430">
        <w:rPr>
          <w:rStyle w:val="FootnoteReference"/>
          <w:sz w:val="22"/>
          <w:szCs w:val="22"/>
        </w:rPr>
        <w:footnoteReference w:id="3"/>
      </w:r>
    </w:p>
    <w:p w:rsidR="00970BB3" w:rsidRPr="00582785" w:rsidRDefault="00970BB3" w:rsidP="00D30311">
      <w:pPr>
        <w:widowControl/>
        <w:tabs>
          <w:tab w:val="left" w:pos="-1440"/>
          <w:tab w:val="left" w:pos="3499"/>
          <w:tab w:val="left" w:pos="4320"/>
          <w:tab w:val="left" w:pos="4752"/>
          <w:tab w:val="left" w:pos="5040"/>
        </w:tabs>
        <w:spacing w:after="120"/>
        <w:rPr>
          <w:rFonts w:ascii="Palatino Linotype" w:hAnsi="Palatino Linotype"/>
          <w:sz w:val="22"/>
          <w:szCs w:val="22"/>
        </w:rPr>
      </w:pPr>
    </w:p>
    <w:p w:rsidR="007659D9" w:rsidRPr="00582785" w:rsidRDefault="007659D9" w:rsidP="007659D9">
      <w:pPr>
        <w:widowControl/>
        <w:tabs>
          <w:tab w:val="left" w:pos="-1440"/>
          <w:tab w:val="left" w:pos="3499"/>
          <w:tab w:val="left" w:pos="4320"/>
          <w:tab w:val="left" w:pos="4752"/>
          <w:tab w:val="left" w:pos="5040"/>
        </w:tabs>
        <w:spacing w:after="120"/>
        <w:rPr>
          <w:rFonts w:ascii="Palatino Linotype" w:hAnsi="Palatino Linotype"/>
          <w:sz w:val="22"/>
          <w:szCs w:val="22"/>
        </w:rPr>
      </w:pPr>
      <w:r w:rsidRPr="00582785">
        <w:rPr>
          <w:rFonts w:ascii="Palatino Linotype" w:hAnsi="Palatino Linotype"/>
          <w:sz w:val="22"/>
          <w:szCs w:val="22"/>
        </w:rPr>
        <w:t xml:space="preserve">Employee shall have the following duties, or such other or additional duties as Company may prescribe from time to time, in Company’s sole and absolute discretion: </w:t>
      </w:r>
    </w:p>
    <w:p w:rsidR="007659D9" w:rsidRDefault="007659D9" w:rsidP="007659D9">
      <w:pPr>
        <w:pStyle w:val="BodyText"/>
        <w:spacing w:before="0" w:after="0"/>
        <w:ind w:firstLine="0"/>
        <w:jc w:val="both"/>
        <w:rPr>
          <w:rFonts w:ascii="Palatino Linotype" w:hAnsi="Palatino Linotype"/>
          <w:sz w:val="22"/>
          <w:szCs w:val="22"/>
        </w:rPr>
      </w:pPr>
    </w:p>
    <w:p w:rsidR="007659D9" w:rsidRPr="00582785" w:rsidRDefault="007659D9" w:rsidP="007659D9">
      <w:pPr>
        <w:pStyle w:val="BodyText"/>
        <w:numPr>
          <w:ilvl w:val="0"/>
          <w:numId w:val="46"/>
        </w:numPr>
        <w:spacing w:before="0" w:after="0"/>
        <w:ind w:left="360"/>
        <w:jc w:val="both"/>
        <w:rPr>
          <w:rFonts w:ascii="Palatino Linotype" w:hAnsi="Palatino Linotype"/>
          <w:sz w:val="22"/>
          <w:szCs w:val="22"/>
        </w:rPr>
      </w:pPr>
      <w:r w:rsidRPr="00582785">
        <w:rPr>
          <w:rFonts w:ascii="Palatino Linotype" w:hAnsi="Palatino Linotype"/>
          <w:sz w:val="22"/>
          <w:szCs w:val="22"/>
        </w:rPr>
        <w:t xml:space="preserve">Employee’s primary duty shall be </w:t>
      </w:r>
      <w:r w:rsidR="00E251F7">
        <w:rPr>
          <w:rFonts w:ascii="Palatino Linotype" w:hAnsi="Palatino Linotype"/>
          <w:sz w:val="22"/>
          <w:szCs w:val="22"/>
        </w:rPr>
        <w:t xml:space="preserve">to </w:t>
      </w:r>
      <w:r w:rsidR="00E251F7" w:rsidRPr="00582785">
        <w:rPr>
          <w:rFonts w:ascii="Palatino Linotype" w:hAnsi="Palatino Linotype"/>
          <w:sz w:val="22"/>
          <w:szCs w:val="22"/>
        </w:rPr>
        <w:t>sell mortgage loan products and services to residential mortgage customers</w:t>
      </w:r>
      <w:r w:rsidRPr="00582785">
        <w:rPr>
          <w:rFonts w:ascii="Palatino Linotype" w:hAnsi="Palatino Linotype"/>
          <w:sz w:val="22"/>
          <w:szCs w:val="22"/>
        </w:rPr>
        <w:t xml:space="preserve">.  Employee shall at all times devote substantially more than fifty percent (50%) of Employee’s working hours to </w:t>
      </w:r>
      <w:r w:rsidR="00E251F7">
        <w:rPr>
          <w:rFonts w:ascii="Palatino Linotype" w:hAnsi="Palatino Linotype"/>
          <w:sz w:val="22"/>
          <w:szCs w:val="22"/>
        </w:rPr>
        <w:t>selling mortgage loan products and services to residential mortgage customers</w:t>
      </w:r>
      <w:r w:rsidR="009217C1">
        <w:rPr>
          <w:rFonts w:ascii="Palatino Linotype" w:hAnsi="Palatino Linotype"/>
          <w:sz w:val="22"/>
          <w:szCs w:val="22"/>
        </w:rPr>
        <w:t>, and shall do so away from Company’s places of business</w:t>
      </w:r>
      <w:r w:rsidRPr="00582785">
        <w:rPr>
          <w:rFonts w:ascii="Palatino Linotype" w:hAnsi="Palatino Linotype"/>
          <w:sz w:val="22"/>
          <w:szCs w:val="22"/>
        </w:rPr>
        <w:t xml:space="preserve">.  In this regard, Employee’s </w:t>
      </w:r>
      <w:r w:rsidR="009217C1">
        <w:rPr>
          <w:rFonts w:ascii="Palatino Linotype" w:hAnsi="Palatino Linotype"/>
          <w:sz w:val="22"/>
          <w:szCs w:val="22"/>
        </w:rPr>
        <w:t>outside sales and loan origination</w:t>
      </w:r>
      <w:r w:rsidRPr="00582785">
        <w:rPr>
          <w:rFonts w:ascii="Palatino Linotype" w:hAnsi="Palatino Linotype"/>
          <w:sz w:val="22"/>
          <w:szCs w:val="22"/>
        </w:rPr>
        <w:t xml:space="preserve"> functions (collectively “Duties”) shall include without limitation:</w:t>
      </w:r>
    </w:p>
    <w:p w:rsidR="007659D9" w:rsidRPr="00582785" w:rsidRDefault="007659D9" w:rsidP="00E251F7">
      <w:pPr>
        <w:pStyle w:val="BodyText"/>
        <w:spacing w:before="0" w:after="0"/>
        <w:ind w:firstLine="0"/>
        <w:jc w:val="both"/>
        <w:rPr>
          <w:rFonts w:ascii="Palatino Linotype" w:hAnsi="Palatino Linotype"/>
          <w:sz w:val="22"/>
          <w:szCs w:val="22"/>
        </w:rPr>
      </w:pPr>
    </w:p>
    <w:p w:rsidR="007659D9" w:rsidRPr="00582785" w:rsidRDefault="007659D9" w:rsidP="007659D9">
      <w:pPr>
        <w:pStyle w:val="BodyText"/>
        <w:numPr>
          <w:ilvl w:val="3"/>
          <w:numId w:val="46"/>
        </w:numPr>
        <w:spacing w:before="0" w:after="0"/>
        <w:ind w:left="720"/>
        <w:jc w:val="both"/>
        <w:rPr>
          <w:rFonts w:ascii="Palatino Linotype" w:hAnsi="Palatino Linotype"/>
          <w:sz w:val="22"/>
          <w:szCs w:val="22"/>
        </w:rPr>
      </w:pPr>
      <w:r w:rsidRPr="00582785">
        <w:rPr>
          <w:rFonts w:ascii="Palatino Linotype" w:hAnsi="Palatino Linotype"/>
          <w:sz w:val="22"/>
          <w:szCs w:val="22"/>
        </w:rPr>
        <w:t xml:space="preserve">Identifying potential mortgagors, acquiring a full understanding of, and analyzing, their respective financial needs, based on their individual financial health, economic goals and credit history; </w:t>
      </w:r>
    </w:p>
    <w:p w:rsidR="007659D9" w:rsidRPr="00582785" w:rsidRDefault="007659D9" w:rsidP="007659D9">
      <w:pPr>
        <w:pStyle w:val="BodyText"/>
        <w:spacing w:before="0" w:after="0"/>
        <w:ind w:left="1440" w:firstLine="0"/>
        <w:jc w:val="both"/>
        <w:rPr>
          <w:rFonts w:ascii="Palatino Linotype" w:hAnsi="Palatino Linotype"/>
          <w:sz w:val="22"/>
          <w:szCs w:val="22"/>
        </w:rPr>
      </w:pPr>
    </w:p>
    <w:p w:rsidR="007659D9" w:rsidRPr="00582785" w:rsidRDefault="007659D9" w:rsidP="007659D9">
      <w:pPr>
        <w:pStyle w:val="BodyText"/>
        <w:numPr>
          <w:ilvl w:val="3"/>
          <w:numId w:val="46"/>
        </w:numPr>
        <w:spacing w:before="0" w:after="0"/>
        <w:ind w:left="720"/>
        <w:jc w:val="both"/>
        <w:rPr>
          <w:rFonts w:ascii="Palatino Linotype" w:hAnsi="Palatino Linotype"/>
          <w:sz w:val="22"/>
          <w:szCs w:val="22"/>
        </w:rPr>
      </w:pPr>
      <w:r w:rsidRPr="00582785">
        <w:rPr>
          <w:rFonts w:ascii="Palatino Linotype" w:hAnsi="Palatino Linotype"/>
          <w:sz w:val="22"/>
          <w:szCs w:val="22"/>
        </w:rPr>
        <w:t xml:space="preserve">Working with clients to create loan packages that meet their particularized needs and goals, while guiding them through the complex requirements of the various lenders; </w:t>
      </w:r>
    </w:p>
    <w:p w:rsidR="007659D9" w:rsidRPr="00582785" w:rsidRDefault="007659D9" w:rsidP="007659D9">
      <w:pPr>
        <w:pStyle w:val="ListParagraph"/>
        <w:widowControl/>
        <w:rPr>
          <w:rFonts w:ascii="Palatino Linotype" w:hAnsi="Palatino Linotype"/>
          <w:sz w:val="22"/>
          <w:szCs w:val="22"/>
        </w:rPr>
      </w:pPr>
    </w:p>
    <w:p w:rsidR="007659D9" w:rsidRDefault="007659D9" w:rsidP="007659D9">
      <w:pPr>
        <w:pStyle w:val="BodyText"/>
        <w:numPr>
          <w:ilvl w:val="3"/>
          <w:numId w:val="46"/>
        </w:numPr>
        <w:spacing w:before="0" w:after="0"/>
        <w:ind w:left="720"/>
        <w:jc w:val="both"/>
        <w:rPr>
          <w:rFonts w:ascii="Palatino Linotype" w:hAnsi="Palatino Linotype"/>
          <w:sz w:val="22"/>
          <w:szCs w:val="22"/>
        </w:rPr>
      </w:pPr>
      <w:r w:rsidRPr="00582785">
        <w:rPr>
          <w:rFonts w:ascii="Palatino Linotype" w:hAnsi="Palatino Linotype"/>
          <w:sz w:val="22"/>
          <w:szCs w:val="22"/>
        </w:rPr>
        <w:t xml:space="preserve">Educating clients regarding mortgage loans generally, the mortgage loan process, the different types of loans available, and how costs and payments can vary under the numerous alternatives available, so clients can make informed decisions in acquiring the appropriate loan to fit their respective needs; </w:t>
      </w:r>
    </w:p>
    <w:p w:rsidR="007659D9" w:rsidRDefault="007659D9" w:rsidP="007659D9">
      <w:pPr>
        <w:pStyle w:val="ListParagraph"/>
        <w:rPr>
          <w:rFonts w:ascii="Palatino Linotype" w:hAnsi="Palatino Linotype"/>
          <w:sz w:val="22"/>
          <w:szCs w:val="22"/>
        </w:rPr>
      </w:pPr>
    </w:p>
    <w:p w:rsidR="007659D9" w:rsidRDefault="007659D9" w:rsidP="007659D9">
      <w:pPr>
        <w:pStyle w:val="BodyText"/>
        <w:numPr>
          <w:ilvl w:val="3"/>
          <w:numId w:val="46"/>
        </w:numPr>
        <w:spacing w:before="0" w:after="0"/>
        <w:ind w:left="720"/>
        <w:jc w:val="both"/>
        <w:rPr>
          <w:rFonts w:ascii="Palatino Linotype" w:hAnsi="Palatino Linotype"/>
          <w:sz w:val="22"/>
          <w:szCs w:val="22"/>
        </w:rPr>
      </w:pPr>
      <w:r>
        <w:rPr>
          <w:rFonts w:ascii="Palatino Linotype" w:hAnsi="Palatino Linotype"/>
          <w:sz w:val="22"/>
          <w:szCs w:val="22"/>
        </w:rPr>
        <w:t>Locking loans in accordance with Company Policies, and with the Company’s secondary marketing department the same program, rate, and price that was committed to the customer;</w:t>
      </w:r>
    </w:p>
    <w:p w:rsidR="007659D9" w:rsidRDefault="007659D9" w:rsidP="007659D9">
      <w:pPr>
        <w:pStyle w:val="ListParagraph"/>
        <w:rPr>
          <w:rFonts w:ascii="Palatino Linotype" w:hAnsi="Palatino Linotype"/>
          <w:sz w:val="22"/>
          <w:szCs w:val="22"/>
        </w:rPr>
      </w:pPr>
    </w:p>
    <w:p w:rsidR="007659D9" w:rsidRPr="00582785" w:rsidRDefault="007659D9" w:rsidP="007659D9">
      <w:pPr>
        <w:pStyle w:val="BodyText"/>
        <w:numPr>
          <w:ilvl w:val="3"/>
          <w:numId w:val="46"/>
        </w:numPr>
        <w:spacing w:before="0" w:after="0"/>
        <w:ind w:left="720"/>
        <w:jc w:val="both"/>
        <w:rPr>
          <w:rFonts w:ascii="Palatino Linotype" w:hAnsi="Palatino Linotype"/>
          <w:sz w:val="22"/>
          <w:szCs w:val="22"/>
        </w:rPr>
      </w:pPr>
      <w:r w:rsidRPr="00582785">
        <w:rPr>
          <w:rFonts w:ascii="Palatino Linotype" w:hAnsi="Palatino Linotype"/>
          <w:sz w:val="22"/>
          <w:szCs w:val="22"/>
        </w:rPr>
        <w:t>Originating mortgages, and handling client questions and complaints; and</w:t>
      </w:r>
    </w:p>
    <w:p w:rsidR="007659D9" w:rsidRPr="00582785" w:rsidRDefault="007659D9" w:rsidP="007659D9">
      <w:pPr>
        <w:pStyle w:val="ListParagraph"/>
        <w:widowControl/>
        <w:rPr>
          <w:rFonts w:ascii="Palatino Linotype" w:hAnsi="Palatino Linotype"/>
          <w:sz w:val="22"/>
          <w:szCs w:val="22"/>
        </w:rPr>
      </w:pPr>
    </w:p>
    <w:p w:rsidR="007659D9" w:rsidRPr="00582785" w:rsidRDefault="007659D9" w:rsidP="007659D9">
      <w:pPr>
        <w:pStyle w:val="BodyText"/>
        <w:numPr>
          <w:ilvl w:val="3"/>
          <w:numId w:val="46"/>
        </w:numPr>
        <w:spacing w:before="0" w:after="0"/>
        <w:ind w:left="720"/>
        <w:jc w:val="both"/>
        <w:rPr>
          <w:rFonts w:ascii="Palatino Linotype" w:hAnsi="Palatino Linotype"/>
          <w:sz w:val="22"/>
          <w:szCs w:val="22"/>
        </w:rPr>
      </w:pPr>
      <w:r w:rsidRPr="00582785">
        <w:rPr>
          <w:rFonts w:ascii="Palatino Linotype" w:hAnsi="Palatino Linotype"/>
          <w:sz w:val="22"/>
          <w:szCs w:val="22"/>
        </w:rPr>
        <w:t>Overseeing the loan transaction from initiation, through processing, approval, closing and recording, while ensuring that the client understands and is satisfied with the process, and that the activities undertaken comply with Company and i</w:t>
      </w:r>
      <w:r>
        <w:rPr>
          <w:rFonts w:ascii="Palatino Linotype" w:hAnsi="Palatino Linotype"/>
          <w:sz w:val="22"/>
          <w:szCs w:val="22"/>
        </w:rPr>
        <w:t>ndustry guidelines and policies.</w:t>
      </w:r>
      <w:r w:rsidRPr="00582785">
        <w:rPr>
          <w:rFonts w:ascii="Palatino Linotype" w:hAnsi="Palatino Linotype"/>
          <w:sz w:val="22"/>
          <w:szCs w:val="22"/>
        </w:rPr>
        <w:t xml:space="preserve"> </w:t>
      </w:r>
    </w:p>
    <w:p w:rsidR="007659D9" w:rsidRPr="00582785" w:rsidRDefault="007659D9" w:rsidP="007659D9">
      <w:pPr>
        <w:pStyle w:val="ListParagraph"/>
        <w:widowControl/>
        <w:ind w:left="0"/>
        <w:rPr>
          <w:rFonts w:ascii="Palatino Linotype" w:hAnsi="Palatino Linotype"/>
          <w:sz w:val="22"/>
          <w:szCs w:val="22"/>
        </w:rPr>
      </w:pPr>
    </w:p>
    <w:p w:rsidR="002E09B3" w:rsidRDefault="00AB2BE7" w:rsidP="008A7FD4">
      <w:pPr>
        <w:pStyle w:val="BodyText"/>
        <w:numPr>
          <w:ilvl w:val="0"/>
          <w:numId w:val="46"/>
        </w:numPr>
        <w:tabs>
          <w:tab w:val="left" w:pos="2640"/>
        </w:tabs>
        <w:spacing w:before="0" w:after="0"/>
        <w:ind w:left="360"/>
        <w:rPr>
          <w:rFonts w:ascii="Palatino Linotype" w:hAnsi="Palatino Linotype"/>
          <w:sz w:val="22"/>
          <w:szCs w:val="22"/>
        </w:rPr>
        <w:sectPr w:rsidR="002E09B3" w:rsidSect="00796241">
          <w:endnotePr>
            <w:numFmt w:val="decimal"/>
          </w:endnotePr>
          <w:pgSz w:w="12240" w:h="15840" w:code="1"/>
          <w:pgMar w:top="1440" w:right="1440" w:bottom="1152" w:left="1440" w:header="1440" w:footer="576" w:gutter="0"/>
          <w:pgNumType w:start="1"/>
          <w:cols w:space="720"/>
          <w:noEndnote/>
          <w:docGrid w:linePitch="360"/>
        </w:sectPr>
      </w:pPr>
      <w:r w:rsidRPr="002E09B3">
        <w:rPr>
          <w:rFonts w:ascii="Palatino Linotype" w:hAnsi="Palatino Linotype"/>
          <w:sz w:val="22"/>
          <w:szCs w:val="22"/>
        </w:rPr>
        <w:lastRenderedPageBreak/>
        <w:t xml:space="preserve">Employee understands and acknowledges that the foregoing description of Employee’s duties is intended to establish, and does establish, Employee as </w:t>
      </w:r>
      <w:r w:rsidRPr="002E09B3">
        <w:rPr>
          <w:rFonts w:ascii="Palatino Linotype" w:hAnsi="Palatino Linotype"/>
          <w:caps/>
          <w:sz w:val="22"/>
          <w:szCs w:val="22"/>
        </w:rPr>
        <w:t>exempt from minimum wage and overtime requirements</w:t>
      </w:r>
      <w:r w:rsidR="002E09B3">
        <w:rPr>
          <w:rFonts w:ascii="Palatino Linotype" w:hAnsi="Palatino Linotype"/>
          <w:sz w:val="22"/>
          <w:szCs w:val="22"/>
        </w:rPr>
        <w:t>.</w:t>
      </w:r>
    </w:p>
    <w:p w:rsidR="00581C18" w:rsidRPr="00472116" w:rsidRDefault="00581C18" w:rsidP="00581C18">
      <w:pPr>
        <w:pStyle w:val="BodyText2"/>
        <w:widowControl/>
        <w:rPr>
          <w:rFonts w:ascii="Palatino Linotype" w:hAnsi="Palatino Linotype"/>
          <w:sz w:val="22"/>
          <w:szCs w:val="22"/>
        </w:rPr>
      </w:pPr>
      <w:r w:rsidRPr="00472116">
        <w:rPr>
          <w:rFonts w:ascii="Palatino Linotype" w:hAnsi="Palatino Linotype"/>
          <w:sz w:val="22"/>
          <w:szCs w:val="22"/>
        </w:rPr>
        <w:lastRenderedPageBreak/>
        <w:t>EXHIBIT B</w:t>
      </w:r>
    </w:p>
    <w:p w:rsidR="00581C18" w:rsidRPr="00472116" w:rsidRDefault="00581C18" w:rsidP="00581C18">
      <w:pPr>
        <w:widowControl/>
        <w:tabs>
          <w:tab w:val="left" w:pos="-1440"/>
          <w:tab w:val="left" w:pos="3499"/>
          <w:tab w:val="left" w:pos="4320"/>
          <w:tab w:val="left" w:pos="4752"/>
          <w:tab w:val="left" w:pos="5040"/>
        </w:tabs>
        <w:spacing w:after="120"/>
        <w:jc w:val="center"/>
        <w:rPr>
          <w:rFonts w:ascii="Palatino Linotype" w:hAnsi="Palatino Linotype"/>
          <w:b/>
          <w:sz w:val="22"/>
          <w:szCs w:val="22"/>
        </w:rPr>
      </w:pPr>
      <w:r>
        <w:rPr>
          <w:rFonts w:ascii="Palatino Linotype" w:hAnsi="Palatino Linotype"/>
          <w:b/>
          <w:sz w:val="22"/>
          <w:szCs w:val="22"/>
        </w:rPr>
        <w:t xml:space="preserve">OUTSIDE SALES </w:t>
      </w:r>
      <w:r w:rsidRPr="00472116">
        <w:rPr>
          <w:rFonts w:ascii="Palatino Linotype" w:hAnsi="Palatino Linotype"/>
          <w:b/>
          <w:sz w:val="22"/>
          <w:szCs w:val="22"/>
        </w:rPr>
        <w:t>COMPENSATION</w:t>
      </w:r>
    </w:p>
    <w:p w:rsidR="00581C18" w:rsidRPr="00472116" w:rsidRDefault="00581C18" w:rsidP="00581C18">
      <w:pPr>
        <w:pStyle w:val="Style3"/>
        <w:widowControl/>
        <w:spacing w:line="240" w:lineRule="auto"/>
        <w:ind w:left="0" w:right="0" w:firstLine="0"/>
        <w:rPr>
          <w:rFonts w:ascii="Palatino Linotype" w:hAnsi="Palatino Linotype"/>
          <w:sz w:val="22"/>
          <w:szCs w:val="22"/>
        </w:rPr>
      </w:pPr>
      <w:r w:rsidRPr="00472116">
        <w:rPr>
          <w:rFonts w:ascii="Palatino Linotype" w:hAnsi="Palatino Linotype"/>
          <w:sz w:val="22"/>
          <w:szCs w:val="22"/>
        </w:rPr>
        <w:t xml:space="preserve">Employee’s compensation shall be determined and calculated in accordance with this </w:t>
      </w:r>
      <w:r w:rsidRPr="00472116">
        <w:rPr>
          <w:rFonts w:ascii="Palatino Linotype" w:hAnsi="Palatino Linotype"/>
          <w:sz w:val="22"/>
          <w:szCs w:val="22"/>
          <w:u w:val="single"/>
        </w:rPr>
        <w:t>Exhibit B</w:t>
      </w:r>
      <w:r w:rsidRPr="00472116">
        <w:rPr>
          <w:rFonts w:ascii="Palatino Linotype" w:hAnsi="Palatino Linotype"/>
          <w:sz w:val="22"/>
          <w:szCs w:val="22"/>
        </w:rPr>
        <w:t xml:space="preserve">.  Notwithstanding anything to the contrary herein, the timing of payments of compensation shall at all times be subject to Company Policies regarding payroll practices in effect from time to time, and Company may, in its sole and absolute discretion, change the compensation rates and formulas set forth in this </w:t>
      </w:r>
      <w:r w:rsidRPr="00472116">
        <w:rPr>
          <w:rFonts w:ascii="Palatino Linotype" w:hAnsi="Palatino Linotype"/>
          <w:sz w:val="22"/>
          <w:szCs w:val="22"/>
          <w:u w:val="single"/>
        </w:rPr>
        <w:t>Exhibit B</w:t>
      </w:r>
      <w:r w:rsidRPr="00472116">
        <w:rPr>
          <w:rFonts w:ascii="Palatino Linotype" w:hAnsi="Palatino Linotype"/>
          <w:sz w:val="22"/>
          <w:szCs w:val="22"/>
        </w:rPr>
        <w:t>, and the manner and schedule of payment, at any time on a prospective basis, but no such change will affect any compensation already earned by Employee as of the date the change is announced.</w:t>
      </w:r>
    </w:p>
    <w:p w:rsidR="00581C18" w:rsidRPr="00472116" w:rsidRDefault="00581C18" w:rsidP="00581C18">
      <w:pPr>
        <w:pStyle w:val="Style3"/>
        <w:widowControl/>
        <w:spacing w:line="240" w:lineRule="auto"/>
        <w:ind w:left="0" w:right="0" w:firstLine="0"/>
        <w:jc w:val="left"/>
        <w:rPr>
          <w:rFonts w:ascii="Palatino Linotype" w:hAnsi="Palatino Linotype"/>
          <w:sz w:val="22"/>
          <w:szCs w:val="22"/>
        </w:rPr>
      </w:pPr>
    </w:p>
    <w:p w:rsidR="00581C18" w:rsidRPr="00472116" w:rsidRDefault="00581C18" w:rsidP="00581C18">
      <w:pPr>
        <w:pStyle w:val="BodyTextIndent"/>
        <w:numPr>
          <w:ilvl w:val="0"/>
          <w:numId w:val="10"/>
        </w:numPr>
        <w:autoSpaceDE/>
        <w:autoSpaceDN/>
        <w:adjustRightInd/>
        <w:spacing w:before="240" w:after="120"/>
        <w:ind w:left="360" w:hanging="360"/>
        <w:rPr>
          <w:rFonts w:ascii="Palatino Linotype" w:hAnsi="Palatino Linotype"/>
          <w:sz w:val="22"/>
          <w:szCs w:val="22"/>
        </w:rPr>
      </w:pPr>
      <w:r w:rsidRPr="00472116">
        <w:rPr>
          <w:rFonts w:ascii="Palatino Linotype" w:hAnsi="Palatino Linotype"/>
          <w:b/>
          <w:sz w:val="22"/>
          <w:szCs w:val="22"/>
          <w:u w:val="single"/>
        </w:rPr>
        <w:t>Employee Compensation</w:t>
      </w:r>
      <w:r w:rsidRPr="00472116">
        <w:rPr>
          <w:rFonts w:ascii="Palatino Linotype" w:hAnsi="Palatino Linotype"/>
          <w:b/>
          <w:sz w:val="22"/>
          <w:szCs w:val="22"/>
        </w:rPr>
        <w:t xml:space="preserve">. </w:t>
      </w:r>
    </w:p>
    <w:p w:rsidR="00581C18" w:rsidRPr="0058717C" w:rsidRDefault="00581C18" w:rsidP="00581C18">
      <w:pPr>
        <w:pStyle w:val="BodyTextIndent"/>
        <w:autoSpaceDE/>
        <w:autoSpaceDN/>
        <w:adjustRightInd/>
        <w:spacing w:before="240" w:after="120"/>
        <w:ind w:left="360" w:firstLine="0"/>
        <w:rPr>
          <w:rFonts w:ascii="Palatino Linotype" w:hAnsi="Palatino Linotype"/>
          <w:color w:val="00B050"/>
          <w:sz w:val="22"/>
          <w:szCs w:val="22"/>
        </w:rPr>
      </w:pPr>
      <w:r w:rsidRPr="00472116">
        <w:rPr>
          <w:rFonts w:ascii="Palatino Linotype" w:hAnsi="Palatino Linotype"/>
          <w:bCs/>
          <w:sz w:val="22"/>
          <w:szCs w:val="22"/>
        </w:rPr>
        <w:t xml:space="preserve">For each pay period, Employee shall earn compensation equal to </w:t>
      </w:r>
      <w:r>
        <w:rPr>
          <w:rFonts w:ascii="Palatino Linotype" w:hAnsi="Palatino Linotype"/>
          <w:bCs/>
          <w:sz w:val="22"/>
          <w:szCs w:val="22"/>
        </w:rPr>
        <w:t xml:space="preserve">the </w:t>
      </w:r>
      <w:r w:rsidRPr="00E01DE1">
        <w:rPr>
          <w:rFonts w:ascii="Palatino Linotype" w:hAnsi="Palatino Linotype"/>
          <w:bCs/>
          <w:sz w:val="22"/>
          <w:szCs w:val="22"/>
          <w:highlight w:val="yellow"/>
        </w:rPr>
        <w:t>[[</w:t>
      </w:r>
      <w:r w:rsidRPr="00E01DE1">
        <w:rPr>
          <w:rFonts w:ascii="Palatino Linotype" w:hAnsi="Palatino Linotype"/>
          <w:bCs/>
          <w:i/>
          <w:iCs/>
          <w:sz w:val="22"/>
          <w:szCs w:val="22"/>
          <w:highlight w:val="yellow"/>
        </w:rPr>
        <w:t xml:space="preserve">greater of </w:t>
      </w:r>
      <w:r w:rsidRPr="00E01DE1">
        <w:rPr>
          <w:rFonts w:ascii="Palatino Linotype" w:hAnsi="Palatino Linotype"/>
          <w:sz w:val="22"/>
          <w:szCs w:val="22"/>
          <w:highlight w:val="yellow"/>
        </w:rPr>
        <w:t xml:space="preserve">(A) the Guaranteed </w:t>
      </w:r>
      <w:r w:rsidRPr="00BA03F3">
        <w:rPr>
          <w:rFonts w:ascii="Palatino Linotype" w:hAnsi="Palatino Linotype"/>
          <w:sz w:val="22"/>
          <w:szCs w:val="22"/>
          <w:highlight w:val="yellow"/>
        </w:rPr>
        <w:t>Draw or (B) Commission Amount, less any amounts previously paid to Employee for the Guaranteed Draw or other advances not already taken into account by a prior calculation</w:t>
      </w:r>
      <w:r>
        <w:rPr>
          <w:rFonts w:ascii="Palatino Linotype" w:hAnsi="Palatino Linotype"/>
          <w:sz w:val="22"/>
          <w:szCs w:val="22"/>
        </w:rPr>
        <w:t xml:space="preserve">] </w:t>
      </w:r>
      <w:r>
        <w:rPr>
          <w:rFonts w:ascii="Palatino Linotype" w:hAnsi="Palatino Linotype"/>
          <w:bCs/>
          <w:sz w:val="22"/>
          <w:szCs w:val="22"/>
        </w:rPr>
        <w:t>OR [</w:t>
      </w:r>
      <w:r w:rsidRPr="00E01DE1">
        <w:rPr>
          <w:rFonts w:ascii="Palatino Linotype" w:hAnsi="Palatino Linotype"/>
          <w:bCs/>
          <w:sz w:val="22"/>
          <w:szCs w:val="22"/>
          <w:highlight w:val="yellow"/>
        </w:rPr>
        <w:t>the Commission Amount</w:t>
      </w:r>
      <w:r>
        <w:rPr>
          <w:rFonts w:ascii="Palatino Linotype" w:hAnsi="Palatino Linotype"/>
          <w:bCs/>
          <w:sz w:val="22"/>
          <w:szCs w:val="22"/>
        </w:rPr>
        <w:t>]].</w:t>
      </w:r>
      <w:r w:rsidRPr="00472116">
        <w:rPr>
          <w:rFonts w:ascii="Palatino Linotype" w:hAnsi="Palatino Linotype"/>
          <w:bCs/>
          <w:sz w:val="22"/>
          <w:szCs w:val="22"/>
        </w:rPr>
        <w:t xml:space="preserve"> </w:t>
      </w:r>
    </w:p>
    <w:p w:rsidR="00581C18" w:rsidRPr="00472116" w:rsidRDefault="00581C18" w:rsidP="00581C18">
      <w:pPr>
        <w:pStyle w:val="BodyTextIndent"/>
        <w:numPr>
          <w:ilvl w:val="0"/>
          <w:numId w:val="6"/>
        </w:numPr>
        <w:autoSpaceDE/>
        <w:autoSpaceDN/>
        <w:adjustRightInd/>
        <w:spacing w:before="240" w:after="120"/>
        <w:rPr>
          <w:rFonts w:ascii="Palatino Linotype" w:hAnsi="Palatino Linotype"/>
          <w:sz w:val="22"/>
          <w:szCs w:val="22"/>
        </w:rPr>
      </w:pPr>
      <w:r w:rsidRPr="006A753D">
        <w:rPr>
          <w:rFonts w:ascii="Palatino Linotype" w:hAnsi="Palatino Linotype"/>
          <w:bCs/>
          <w:sz w:val="22"/>
          <w:szCs w:val="22"/>
          <w:highlight w:val="yellow"/>
        </w:rPr>
        <w:t>[</w:t>
      </w:r>
      <w:r w:rsidRPr="006A753D">
        <w:rPr>
          <w:rFonts w:ascii="Palatino Linotype" w:hAnsi="Palatino Linotype"/>
          <w:bCs/>
          <w:sz w:val="22"/>
          <w:szCs w:val="22"/>
          <w:highlight w:val="yellow"/>
          <w:u w:val="single"/>
        </w:rPr>
        <w:t>Guaranteed Draw</w:t>
      </w:r>
      <w:r w:rsidRPr="006A753D">
        <w:rPr>
          <w:rFonts w:ascii="Palatino Linotype" w:hAnsi="Palatino Linotype"/>
          <w:bCs/>
          <w:sz w:val="22"/>
          <w:szCs w:val="22"/>
          <w:highlight w:val="yellow"/>
        </w:rPr>
        <w:t>.  “Guaranteed Draw” means an amount equal to $[_____] per workweek</w:t>
      </w:r>
      <w:r>
        <w:rPr>
          <w:rFonts w:ascii="Palatino Linotype" w:hAnsi="Palatino Linotype"/>
          <w:bCs/>
          <w:sz w:val="22"/>
          <w:szCs w:val="22"/>
        </w:rPr>
        <w:t xml:space="preserve">.] </w:t>
      </w:r>
    </w:p>
    <w:p w:rsidR="00581C18" w:rsidRDefault="00581C18" w:rsidP="00581C18">
      <w:pPr>
        <w:pStyle w:val="BodyTextIndent"/>
        <w:numPr>
          <w:ilvl w:val="0"/>
          <w:numId w:val="6"/>
        </w:numPr>
        <w:autoSpaceDE/>
        <w:autoSpaceDN/>
        <w:adjustRightInd/>
        <w:spacing w:before="240" w:after="120"/>
        <w:rPr>
          <w:rFonts w:ascii="Palatino Linotype" w:hAnsi="Palatino Linotype"/>
          <w:sz w:val="22"/>
          <w:szCs w:val="22"/>
        </w:rPr>
      </w:pPr>
      <w:r w:rsidRPr="00472116">
        <w:rPr>
          <w:rFonts w:ascii="Palatino Linotype" w:hAnsi="Palatino Linotype"/>
          <w:bCs/>
          <w:sz w:val="22"/>
          <w:szCs w:val="22"/>
          <w:u w:val="single"/>
        </w:rPr>
        <w:t>Commission Amount</w:t>
      </w:r>
      <w:r w:rsidRPr="00472116">
        <w:rPr>
          <w:rFonts w:ascii="Palatino Linotype" w:hAnsi="Palatino Linotype"/>
          <w:bCs/>
          <w:sz w:val="22"/>
          <w:szCs w:val="22"/>
        </w:rPr>
        <w:t xml:space="preserve">.  </w:t>
      </w:r>
      <w:r w:rsidRPr="00472116">
        <w:rPr>
          <w:rFonts w:ascii="Palatino Linotype" w:hAnsi="Palatino Linotype"/>
          <w:sz w:val="22"/>
          <w:szCs w:val="22"/>
        </w:rPr>
        <w:t xml:space="preserve">For every Eligible Loan the Employee originates in the month, Company will pay Employee a “Commission” calculated as follows:  </w:t>
      </w:r>
    </w:p>
    <w:p w:rsidR="00581C18" w:rsidRDefault="00581C18" w:rsidP="00581C18">
      <w:pPr>
        <w:pStyle w:val="BodyTextIndent"/>
        <w:autoSpaceDE/>
        <w:autoSpaceDN/>
        <w:adjustRightInd/>
        <w:spacing w:before="240" w:after="120"/>
        <w:ind w:left="720" w:firstLine="0"/>
        <w:rPr>
          <w:rFonts w:ascii="Palatino Linotype" w:hAnsi="Palatino Linotype"/>
          <w:sz w:val="22"/>
          <w:szCs w:val="22"/>
        </w:rPr>
      </w:pPr>
      <w:r w:rsidRPr="007B2721">
        <w:rPr>
          <w:rFonts w:ascii="Palatino Linotype" w:hAnsi="Palatino Linotype"/>
          <w:sz w:val="22"/>
          <w:szCs w:val="22"/>
          <w:highlight w:val="yellow"/>
        </w:rPr>
        <w:t>[Option 1:  [XXXX] Basis Points of the gross loan amount stated in the Note at settlement for each Eligible Loan]</w:t>
      </w:r>
      <w:r>
        <w:rPr>
          <w:rFonts w:ascii="Palatino Linotype" w:hAnsi="Palatino Linotype"/>
          <w:sz w:val="22"/>
          <w:szCs w:val="22"/>
        </w:rPr>
        <w:t xml:space="preserve"> </w:t>
      </w:r>
    </w:p>
    <w:p w:rsidR="00581C18" w:rsidRPr="006D771E" w:rsidRDefault="00581C18" w:rsidP="00581C18">
      <w:pPr>
        <w:pStyle w:val="BodyTextIndent"/>
        <w:autoSpaceDE/>
        <w:autoSpaceDN/>
        <w:adjustRightInd/>
        <w:spacing w:before="240" w:after="120"/>
        <w:ind w:left="720" w:firstLine="0"/>
        <w:rPr>
          <w:rFonts w:ascii="Palatino Linotype" w:hAnsi="Palatino Linotype"/>
          <w:sz w:val="22"/>
          <w:szCs w:val="22"/>
        </w:rPr>
      </w:pPr>
      <w:r>
        <w:rPr>
          <w:rFonts w:ascii="Palatino Linotype" w:hAnsi="Palatino Linotype"/>
          <w:sz w:val="22"/>
          <w:szCs w:val="22"/>
        </w:rPr>
        <w:t xml:space="preserve">OR </w:t>
      </w:r>
    </w:p>
    <w:p w:rsidR="00581C18" w:rsidRPr="00472116" w:rsidRDefault="00581C18" w:rsidP="00581C18">
      <w:pPr>
        <w:pStyle w:val="BodyTextIndent"/>
        <w:autoSpaceDE/>
        <w:autoSpaceDN/>
        <w:adjustRightInd/>
        <w:spacing w:before="240" w:after="120"/>
        <w:jc w:val="left"/>
        <w:rPr>
          <w:rFonts w:ascii="Palatino Linotype" w:hAnsi="Palatino Linotype"/>
          <w:sz w:val="22"/>
          <w:szCs w:val="22"/>
        </w:rPr>
      </w:pPr>
      <w:r w:rsidRPr="005F2011">
        <w:rPr>
          <w:rFonts w:ascii="Palatino Linotype" w:hAnsi="Palatino Linotype"/>
          <w:sz w:val="22"/>
          <w:szCs w:val="22"/>
          <w:highlight w:val="yellow"/>
        </w:rPr>
        <w:t>[</w:t>
      </w:r>
      <w:r w:rsidRPr="00012AD8">
        <w:rPr>
          <w:rFonts w:ascii="Palatino Linotype" w:hAnsi="Palatino Linotype"/>
          <w:sz w:val="22"/>
          <w:szCs w:val="22"/>
          <w:highlight w:val="yellow"/>
        </w:rPr>
        <w:t xml:space="preserve">Option 2:  the number of Basis Points identified in the chart below of the principal amount of the </w:t>
      </w:r>
      <w:r w:rsidRPr="007B2721">
        <w:rPr>
          <w:rFonts w:ascii="Palatino Linotype" w:hAnsi="Palatino Linotype"/>
          <w:sz w:val="22"/>
          <w:szCs w:val="22"/>
          <w:highlight w:val="yellow"/>
        </w:rPr>
        <w:t>gross loan amount stated in the Note at settlement for each Eligible Loan</w:t>
      </w:r>
      <w:r w:rsidRPr="00012AD8">
        <w:rPr>
          <w:rFonts w:ascii="Palatino Linotype" w:hAnsi="Palatino Linotype"/>
          <w:sz w:val="22"/>
          <w:szCs w:val="22"/>
          <w:highlight w:val="yellow"/>
        </w:rPr>
        <w:t xml:space="preserve">, </w:t>
      </w:r>
      <w:r>
        <w:rPr>
          <w:rFonts w:ascii="Palatino Linotype" w:hAnsi="Palatino Linotype"/>
          <w:sz w:val="22"/>
          <w:szCs w:val="22"/>
          <w:highlight w:val="yellow"/>
        </w:rPr>
        <w:t>which</w:t>
      </w:r>
      <w:r w:rsidRPr="00012AD8">
        <w:rPr>
          <w:rFonts w:ascii="Palatino Linotype" w:hAnsi="Palatino Linotype"/>
          <w:sz w:val="22"/>
          <w:szCs w:val="22"/>
          <w:highlight w:val="yellow"/>
        </w:rPr>
        <w:t xml:space="preserve"> number of Basis Points [shall/shall not] be retroactive during </w:t>
      </w:r>
      <w:r>
        <w:rPr>
          <w:rFonts w:ascii="Palatino Linotype" w:hAnsi="Palatino Linotype"/>
          <w:sz w:val="22"/>
          <w:szCs w:val="22"/>
          <w:highlight w:val="yellow"/>
        </w:rPr>
        <w:t xml:space="preserve">each </w:t>
      </w:r>
      <w:r w:rsidRPr="00012AD8">
        <w:rPr>
          <w:rFonts w:ascii="Palatino Linotype" w:hAnsi="Palatino Linotype"/>
          <w:sz w:val="22"/>
          <w:szCs w:val="22"/>
          <w:highlight w:val="yellow"/>
        </w:rPr>
        <w:t>applicable period]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3240"/>
      </w:tblGrid>
      <w:tr w:rsidR="00581C18" w:rsidRPr="00472116" w:rsidTr="00952531">
        <w:trPr>
          <w:trHeight w:val="276"/>
          <w:jc w:val="center"/>
        </w:trPr>
        <w:tc>
          <w:tcPr>
            <w:tcW w:w="5356" w:type="dxa"/>
            <w:gridSpan w:val="2"/>
          </w:tcPr>
          <w:p w:rsidR="00581C18" w:rsidRPr="00472116" w:rsidRDefault="00581C18" w:rsidP="00952531">
            <w:pPr>
              <w:widowControl/>
              <w:tabs>
                <w:tab w:val="left" w:pos="-1440"/>
                <w:tab w:val="left" w:pos="360"/>
                <w:tab w:val="left" w:pos="720"/>
                <w:tab w:val="left" w:pos="1440"/>
                <w:tab w:val="left" w:pos="5040"/>
              </w:tabs>
              <w:autoSpaceDE/>
              <w:autoSpaceDN/>
              <w:adjustRightInd/>
              <w:jc w:val="center"/>
              <w:rPr>
                <w:rFonts w:ascii="Palatino Linotype" w:hAnsi="Palatino Linotype"/>
                <w:smallCaps/>
                <w:sz w:val="22"/>
                <w:szCs w:val="22"/>
              </w:rPr>
            </w:pPr>
            <w:r w:rsidRPr="00472116">
              <w:rPr>
                <w:rFonts w:ascii="Palatino Linotype" w:hAnsi="Palatino Linotype"/>
                <w:smallCaps/>
                <w:sz w:val="22"/>
                <w:szCs w:val="22"/>
              </w:rPr>
              <w:t>Monthly Volume Goals</w:t>
            </w:r>
          </w:p>
        </w:tc>
      </w:tr>
      <w:tr w:rsidR="00581C18" w:rsidRPr="00472116" w:rsidTr="00952531">
        <w:trPr>
          <w:trHeight w:val="276"/>
          <w:jc w:val="center"/>
        </w:trPr>
        <w:tc>
          <w:tcPr>
            <w:tcW w:w="2116" w:type="dxa"/>
          </w:tcPr>
          <w:p w:rsidR="00581C18" w:rsidRPr="00472116" w:rsidRDefault="00581C18" w:rsidP="00952531">
            <w:pPr>
              <w:widowControl/>
              <w:tabs>
                <w:tab w:val="left" w:pos="-1440"/>
                <w:tab w:val="left" w:pos="360"/>
                <w:tab w:val="left" w:pos="720"/>
                <w:tab w:val="left" w:pos="1440"/>
                <w:tab w:val="left" w:pos="5040"/>
              </w:tabs>
              <w:autoSpaceDE/>
              <w:autoSpaceDN/>
              <w:adjustRightInd/>
              <w:jc w:val="center"/>
              <w:rPr>
                <w:rFonts w:ascii="Palatino Linotype" w:hAnsi="Palatino Linotype"/>
                <w:smallCaps/>
                <w:sz w:val="22"/>
                <w:szCs w:val="22"/>
              </w:rPr>
            </w:pPr>
            <w:r w:rsidRPr="00472116">
              <w:rPr>
                <w:rFonts w:ascii="Palatino Linotype" w:hAnsi="Palatino Linotype"/>
                <w:smallCaps/>
                <w:sz w:val="22"/>
                <w:szCs w:val="22"/>
              </w:rPr>
              <w:t>Volume</w:t>
            </w:r>
          </w:p>
        </w:tc>
        <w:tc>
          <w:tcPr>
            <w:tcW w:w="3240" w:type="dxa"/>
          </w:tcPr>
          <w:p w:rsidR="00581C18" w:rsidRPr="00472116" w:rsidRDefault="00581C18" w:rsidP="00952531">
            <w:pPr>
              <w:widowControl/>
              <w:tabs>
                <w:tab w:val="left" w:pos="-1440"/>
                <w:tab w:val="left" w:pos="360"/>
                <w:tab w:val="left" w:pos="720"/>
                <w:tab w:val="left" w:pos="1440"/>
                <w:tab w:val="left" w:pos="5040"/>
              </w:tabs>
              <w:autoSpaceDE/>
              <w:autoSpaceDN/>
              <w:adjustRightInd/>
              <w:jc w:val="center"/>
              <w:rPr>
                <w:rFonts w:ascii="Palatino Linotype" w:hAnsi="Palatino Linotype"/>
                <w:smallCaps/>
                <w:sz w:val="22"/>
                <w:szCs w:val="22"/>
              </w:rPr>
            </w:pPr>
            <w:r w:rsidRPr="00472116">
              <w:rPr>
                <w:rFonts w:ascii="Palatino Linotype" w:hAnsi="Palatino Linotype"/>
                <w:smallCaps/>
                <w:sz w:val="22"/>
                <w:szCs w:val="22"/>
              </w:rPr>
              <w:t>Override Rate</w:t>
            </w:r>
          </w:p>
        </w:tc>
      </w:tr>
      <w:tr w:rsidR="00581C18" w:rsidRPr="005F2011" w:rsidTr="00952531">
        <w:trPr>
          <w:trHeight w:val="276"/>
          <w:jc w:val="center"/>
        </w:trPr>
        <w:tc>
          <w:tcPr>
            <w:tcW w:w="2116" w:type="dxa"/>
            <w:vAlign w:val="center"/>
          </w:tcPr>
          <w:p w:rsidR="00581C18" w:rsidRPr="005F2011" w:rsidRDefault="00581C18" w:rsidP="00952531">
            <w:pPr>
              <w:widowControl/>
              <w:tabs>
                <w:tab w:val="left" w:pos="-1440"/>
                <w:tab w:val="left" w:pos="360"/>
                <w:tab w:val="left" w:pos="720"/>
                <w:tab w:val="left" w:pos="1440"/>
                <w:tab w:val="left" w:pos="5040"/>
              </w:tabs>
              <w:autoSpaceDE/>
              <w:autoSpaceDN/>
              <w:adjustRightInd/>
              <w:jc w:val="center"/>
              <w:rPr>
                <w:rFonts w:ascii="Palatino Linotype" w:hAnsi="Palatino Linotype"/>
                <w:sz w:val="22"/>
                <w:szCs w:val="22"/>
                <w:highlight w:val="yellow"/>
              </w:rPr>
            </w:pPr>
            <w:r w:rsidRPr="005F2011">
              <w:rPr>
                <w:rFonts w:ascii="Palatino Linotype" w:hAnsi="Palatino Linotype"/>
                <w:sz w:val="22"/>
                <w:szCs w:val="22"/>
                <w:highlight w:val="yellow"/>
              </w:rPr>
              <w:t>[XX] – [XX]</w:t>
            </w:r>
          </w:p>
        </w:tc>
        <w:tc>
          <w:tcPr>
            <w:tcW w:w="3240" w:type="dxa"/>
          </w:tcPr>
          <w:p w:rsidR="00581C18" w:rsidRPr="005F2011" w:rsidRDefault="00581C18" w:rsidP="00952531">
            <w:pPr>
              <w:widowControl/>
              <w:tabs>
                <w:tab w:val="left" w:pos="-1440"/>
                <w:tab w:val="left" w:pos="360"/>
                <w:tab w:val="left" w:pos="720"/>
                <w:tab w:val="left" w:pos="1440"/>
                <w:tab w:val="left" w:pos="5040"/>
              </w:tabs>
              <w:autoSpaceDE/>
              <w:autoSpaceDN/>
              <w:adjustRightInd/>
              <w:jc w:val="center"/>
              <w:rPr>
                <w:rFonts w:ascii="Palatino Linotype" w:hAnsi="Palatino Linotype"/>
                <w:sz w:val="22"/>
                <w:szCs w:val="22"/>
                <w:highlight w:val="yellow"/>
              </w:rPr>
            </w:pPr>
            <w:r w:rsidRPr="005F2011">
              <w:rPr>
                <w:rFonts w:ascii="Palatino Linotype" w:hAnsi="Palatino Linotype"/>
                <w:sz w:val="22"/>
                <w:szCs w:val="22"/>
                <w:highlight w:val="yellow"/>
              </w:rPr>
              <w:t xml:space="preserve">[XX] Basis Points </w:t>
            </w:r>
          </w:p>
        </w:tc>
      </w:tr>
      <w:tr w:rsidR="00581C18" w:rsidRPr="005F2011" w:rsidTr="00952531">
        <w:trPr>
          <w:trHeight w:val="276"/>
          <w:jc w:val="center"/>
        </w:trPr>
        <w:tc>
          <w:tcPr>
            <w:tcW w:w="2116" w:type="dxa"/>
            <w:vAlign w:val="center"/>
          </w:tcPr>
          <w:p w:rsidR="00581C18" w:rsidRPr="005F2011" w:rsidRDefault="00581C18" w:rsidP="00952531">
            <w:pPr>
              <w:widowControl/>
              <w:tabs>
                <w:tab w:val="left" w:pos="-1440"/>
                <w:tab w:val="left" w:pos="360"/>
                <w:tab w:val="left" w:pos="720"/>
                <w:tab w:val="left" w:pos="1440"/>
                <w:tab w:val="left" w:pos="5040"/>
              </w:tabs>
              <w:autoSpaceDE/>
              <w:autoSpaceDN/>
              <w:adjustRightInd/>
              <w:jc w:val="center"/>
              <w:rPr>
                <w:rFonts w:ascii="Palatino Linotype" w:hAnsi="Palatino Linotype"/>
                <w:sz w:val="22"/>
                <w:szCs w:val="22"/>
                <w:highlight w:val="yellow"/>
              </w:rPr>
            </w:pPr>
            <w:r w:rsidRPr="005F2011">
              <w:rPr>
                <w:rFonts w:ascii="Palatino Linotype" w:hAnsi="Palatino Linotype"/>
                <w:sz w:val="22"/>
                <w:szCs w:val="22"/>
                <w:highlight w:val="yellow"/>
              </w:rPr>
              <w:t>[XX] – [XX]</w:t>
            </w:r>
          </w:p>
        </w:tc>
        <w:tc>
          <w:tcPr>
            <w:tcW w:w="3240" w:type="dxa"/>
          </w:tcPr>
          <w:p w:rsidR="00581C18" w:rsidRPr="005F2011" w:rsidRDefault="00581C18" w:rsidP="00952531">
            <w:pPr>
              <w:widowControl/>
              <w:tabs>
                <w:tab w:val="left" w:pos="-1440"/>
                <w:tab w:val="left" w:pos="360"/>
                <w:tab w:val="left" w:pos="720"/>
                <w:tab w:val="left" w:pos="1440"/>
                <w:tab w:val="left" w:pos="5040"/>
              </w:tabs>
              <w:autoSpaceDE/>
              <w:autoSpaceDN/>
              <w:adjustRightInd/>
              <w:jc w:val="center"/>
              <w:rPr>
                <w:rFonts w:ascii="Palatino Linotype" w:hAnsi="Palatino Linotype"/>
                <w:sz w:val="22"/>
                <w:szCs w:val="22"/>
                <w:highlight w:val="yellow"/>
              </w:rPr>
            </w:pPr>
            <w:r w:rsidRPr="005F2011">
              <w:rPr>
                <w:rFonts w:ascii="Palatino Linotype" w:hAnsi="Palatino Linotype"/>
                <w:sz w:val="22"/>
                <w:szCs w:val="22"/>
                <w:highlight w:val="yellow"/>
              </w:rPr>
              <w:t xml:space="preserve">[XX] Basis Points </w:t>
            </w:r>
          </w:p>
        </w:tc>
      </w:tr>
      <w:tr w:rsidR="00581C18" w:rsidRPr="005F2011" w:rsidTr="00952531">
        <w:trPr>
          <w:trHeight w:val="276"/>
          <w:jc w:val="center"/>
        </w:trPr>
        <w:tc>
          <w:tcPr>
            <w:tcW w:w="2116" w:type="dxa"/>
            <w:vAlign w:val="center"/>
          </w:tcPr>
          <w:p w:rsidR="00581C18" w:rsidRPr="005F2011" w:rsidRDefault="00581C18" w:rsidP="00952531">
            <w:pPr>
              <w:widowControl/>
              <w:tabs>
                <w:tab w:val="left" w:pos="-1440"/>
                <w:tab w:val="left" w:pos="360"/>
                <w:tab w:val="left" w:pos="720"/>
                <w:tab w:val="left" w:pos="1440"/>
                <w:tab w:val="left" w:pos="5040"/>
              </w:tabs>
              <w:autoSpaceDE/>
              <w:autoSpaceDN/>
              <w:adjustRightInd/>
              <w:jc w:val="center"/>
              <w:rPr>
                <w:rFonts w:ascii="Palatino Linotype" w:hAnsi="Palatino Linotype"/>
                <w:sz w:val="22"/>
                <w:szCs w:val="22"/>
                <w:highlight w:val="yellow"/>
              </w:rPr>
            </w:pPr>
            <w:r w:rsidRPr="005F2011">
              <w:rPr>
                <w:rFonts w:ascii="Palatino Linotype" w:hAnsi="Palatino Linotype"/>
                <w:sz w:val="22"/>
                <w:szCs w:val="22"/>
                <w:highlight w:val="yellow"/>
              </w:rPr>
              <w:t>[XX] – [XX]</w:t>
            </w:r>
          </w:p>
        </w:tc>
        <w:tc>
          <w:tcPr>
            <w:tcW w:w="3240" w:type="dxa"/>
          </w:tcPr>
          <w:p w:rsidR="00581C18" w:rsidRPr="005F2011" w:rsidRDefault="00581C18" w:rsidP="00952531">
            <w:pPr>
              <w:widowControl/>
              <w:tabs>
                <w:tab w:val="left" w:pos="-1440"/>
                <w:tab w:val="left" w:pos="360"/>
                <w:tab w:val="left" w:pos="720"/>
                <w:tab w:val="left" w:pos="1440"/>
                <w:tab w:val="left" w:pos="5040"/>
              </w:tabs>
              <w:autoSpaceDE/>
              <w:autoSpaceDN/>
              <w:adjustRightInd/>
              <w:jc w:val="center"/>
              <w:rPr>
                <w:rFonts w:ascii="Palatino Linotype" w:hAnsi="Palatino Linotype"/>
                <w:sz w:val="22"/>
                <w:szCs w:val="22"/>
                <w:highlight w:val="yellow"/>
              </w:rPr>
            </w:pPr>
            <w:r w:rsidRPr="005F2011">
              <w:rPr>
                <w:rFonts w:ascii="Palatino Linotype" w:hAnsi="Palatino Linotype"/>
                <w:sz w:val="22"/>
                <w:szCs w:val="22"/>
                <w:highlight w:val="yellow"/>
              </w:rPr>
              <w:t xml:space="preserve">[XX] Basis Points </w:t>
            </w:r>
          </w:p>
        </w:tc>
      </w:tr>
      <w:tr w:rsidR="00581C18" w:rsidRPr="005F2011" w:rsidTr="00952531">
        <w:trPr>
          <w:trHeight w:val="276"/>
          <w:jc w:val="center"/>
        </w:trPr>
        <w:tc>
          <w:tcPr>
            <w:tcW w:w="2116" w:type="dxa"/>
            <w:vAlign w:val="center"/>
          </w:tcPr>
          <w:p w:rsidR="00581C18" w:rsidRPr="005F2011" w:rsidRDefault="00581C18" w:rsidP="00952531">
            <w:pPr>
              <w:widowControl/>
              <w:tabs>
                <w:tab w:val="left" w:pos="-1440"/>
                <w:tab w:val="left" w:pos="360"/>
                <w:tab w:val="left" w:pos="720"/>
                <w:tab w:val="left" w:pos="1440"/>
                <w:tab w:val="left" w:pos="5040"/>
              </w:tabs>
              <w:autoSpaceDE/>
              <w:autoSpaceDN/>
              <w:adjustRightInd/>
              <w:jc w:val="center"/>
              <w:rPr>
                <w:rFonts w:ascii="Palatino Linotype" w:hAnsi="Palatino Linotype"/>
                <w:sz w:val="22"/>
                <w:szCs w:val="22"/>
                <w:highlight w:val="yellow"/>
              </w:rPr>
            </w:pPr>
            <w:r w:rsidRPr="005F2011">
              <w:rPr>
                <w:rFonts w:ascii="Palatino Linotype" w:hAnsi="Palatino Linotype"/>
                <w:sz w:val="22"/>
                <w:szCs w:val="22"/>
                <w:highlight w:val="yellow"/>
              </w:rPr>
              <w:t>[XX] – [XX]</w:t>
            </w:r>
          </w:p>
        </w:tc>
        <w:tc>
          <w:tcPr>
            <w:tcW w:w="3240" w:type="dxa"/>
          </w:tcPr>
          <w:p w:rsidR="00581C18" w:rsidRPr="005F2011" w:rsidRDefault="00581C18" w:rsidP="00952531">
            <w:pPr>
              <w:widowControl/>
              <w:tabs>
                <w:tab w:val="left" w:pos="-1440"/>
                <w:tab w:val="left" w:pos="360"/>
                <w:tab w:val="left" w:pos="720"/>
                <w:tab w:val="left" w:pos="1440"/>
                <w:tab w:val="left" w:pos="5040"/>
              </w:tabs>
              <w:autoSpaceDE/>
              <w:autoSpaceDN/>
              <w:adjustRightInd/>
              <w:jc w:val="center"/>
              <w:rPr>
                <w:rFonts w:ascii="Palatino Linotype" w:hAnsi="Palatino Linotype"/>
                <w:sz w:val="22"/>
                <w:szCs w:val="22"/>
                <w:highlight w:val="yellow"/>
              </w:rPr>
            </w:pPr>
            <w:r w:rsidRPr="005F2011">
              <w:rPr>
                <w:rFonts w:ascii="Palatino Linotype" w:hAnsi="Palatino Linotype"/>
                <w:sz w:val="22"/>
                <w:szCs w:val="22"/>
                <w:highlight w:val="yellow"/>
              </w:rPr>
              <w:t xml:space="preserve">[XX] Basis Points </w:t>
            </w:r>
          </w:p>
        </w:tc>
      </w:tr>
      <w:tr w:rsidR="00581C18" w:rsidRPr="00472116" w:rsidTr="00952531">
        <w:trPr>
          <w:trHeight w:val="290"/>
          <w:jc w:val="center"/>
        </w:trPr>
        <w:tc>
          <w:tcPr>
            <w:tcW w:w="2116" w:type="dxa"/>
            <w:vAlign w:val="center"/>
          </w:tcPr>
          <w:p w:rsidR="00581C18" w:rsidRPr="005F2011" w:rsidRDefault="00581C18" w:rsidP="00952531">
            <w:pPr>
              <w:widowControl/>
              <w:tabs>
                <w:tab w:val="left" w:pos="-1440"/>
                <w:tab w:val="left" w:pos="360"/>
                <w:tab w:val="left" w:pos="720"/>
                <w:tab w:val="left" w:pos="1440"/>
                <w:tab w:val="left" w:pos="5040"/>
              </w:tabs>
              <w:autoSpaceDE/>
              <w:autoSpaceDN/>
              <w:adjustRightInd/>
              <w:jc w:val="center"/>
              <w:rPr>
                <w:rFonts w:ascii="Palatino Linotype" w:hAnsi="Palatino Linotype"/>
                <w:sz w:val="22"/>
                <w:szCs w:val="22"/>
                <w:highlight w:val="yellow"/>
              </w:rPr>
            </w:pPr>
            <w:r w:rsidRPr="005F2011">
              <w:rPr>
                <w:rFonts w:ascii="Palatino Linotype" w:hAnsi="Palatino Linotype"/>
                <w:sz w:val="22"/>
                <w:szCs w:val="22"/>
                <w:highlight w:val="yellow"/>
              </w:rPr>
              <w:t>[XX] +</w:t>
            </w:r>
          </w:p>
        </w:tc>
        <w:tc>
          <w:tcPr>
            <w:tcW w:w="3240" w:type="dxa"/>
          </w:tcPr>
          <w:p w:rsidR="00581C18" w:rsidRPr="00472116" w:rsidRDefault="00581C18" w:rsidP="00952531">
            <w:pPr>
              <w:widowControl/>
              <w:tabs>
                <w:tab w:val="left" w:pos="-1440"/>
                <w:tab w:val="left" w:pos="360"/>
                <w:tab w:val="left" w:pos="720"/>
                <w:tab w:val="left" w:pos="1440"/>
                <w:tab w:val="left" w:pos="5040"/>
              </w:tabs>
              <w:autoSpaceDE/>
              <w:autoSpaceDN/>
              <w:adjustRightInd/>
              <w:jc w:val="center"/>
              <w:rPr>
                <w:rFonts w:ascii="Palatino Linotype" w:hAnsi="Palatino Linotype"/>
                <w:sz w:val="22"/>
                <w:szCs w:val="22"/>
              </w:rPr>
            </w:pPr>
            <w:r w:rsidRPr="005F2011">
              <w:rPr>
                <w:rFonts w:ascii="Palatino Linotype" w:hAnsi="Palatino Linotype"/>
                <w:sz w:val="22"/>
                <w:szCs w:val="22"/>
                <w:highlight w:val="yellow"/>
              </w:rPr>
              <w:t>[XX] Basis Points</w:t>
            </w:r>
            <w:r w:rsidRPr="00472116">
              <w:rPr>
                <w:rFonts w:ascii="Palatino Linotype" w:hAnsi="Palatino Linotype"/>
                <w:sz w:val="22"/>
                <w:szCs w:val="22"/>
              </w:rPr>
              <w:t xml:space="preserve"> </w:t>
            </w:r>
          </w:p>
        </w:tc>
      </w:tr>
    </w:tbl>
    <w:p w:rsidR="00581C18" w:rsidRPr="00472116" w:rsidRDefault="00581C18" w:rsidP="00581C18">
      <w:pPr>
        <w:widowControl/>
        <w:autoSpaceDE/>
        <w:autoSpaceDN/>
        <w:adjustRightInd/>
        <w:ind w:left="360"/>
        <w:jc w:val="both"/>
        <w:rPr>
          <w:rFonts w:ascii="Palatino Linotype" w:eastAsia="Calibri" w:hAnsi="Palatino Linotype"/>
          <w:sz w:val="22"/>
          <w:szCs w:val="22"/>
        </w:rPr>
      </w:pPr>
    </w:p>
    <w:p w:rsidR="00581C18" w:rsidRPr="00472116" w:rsidRDefault="00581C18" w:rsidP="00581C18">
      <w:pPr>
        <w:widowControl/>
        <w:numPr>
          <w:ilvl w:val="0"/>
          <w:numId w:val="10"/>
        </w:numPr>
        <w:tabs>
          <w:tab w:val="left" w:pos="-1440"/>
          <w:tab w:val="left" w:pos="450"/>
          <w:tab w:val="left" w:pos="4320"/>
          <w:tab w:val="left" w:pos="4752"/>
          <w:tab w:val="left" w:pos="5040"/>
        </w:tabs>
        <w:autoSpaceDE/>
        <w:autoSpaceDN/>
        <w:adjustRightInd/>
        <w:spacing w:after="120"/>
        <w:jc w:val="both"/>
        <w:rPr>
          <w:rFonts w:ascii="Palatino Linotype" w:hAnsi="Palatino Linotype"/>
          <w:b/>
          <w:sz w:val="22"/>
          <w:szCs w:val="22"/>
        </w:rPr>
      </w:pPr>
      <w:r w:rsidRPr="00472116">
        <w:rPr>
          <w:rFonts w:ascii="Palatino Linotype" w:hAnsi="Palatino Linotype"/>
          <w:b/>
          <w:sz w:val="22"/>
          <w:szCs w:val="22"/>
          <w:u w:val="single"/>
        </w:rPr>
        <w:t>Definitions</w:t>
      </w:r>
      <w:r w:rsidRPr="00472116">
        <w:rPr>
          <w:rFonts w:ascii="Palatino Linotype" w:hAnsi="Palatino Linotype"/>
          <w:b/>
          <w:sz w:val="22"/>
          <w:szCs w:val="22"/>
        </w:rPr>
        <w:t xml:space="preserve">. </w:t>
      </w:r>
      <w:r w:rsidRPr="00472116">
        <w:rPr>
          <w:rFonts w:ascii="Palatino Linotype" w:hAnsi="Palatino Linotype"/>
          <w:sz w:val="22"/>
          <w:szCs w:val="22"/>
        </w:rPr>
        <w:t xml:space="preserve"> </w:t>
      </w:r>
    </w:p>
    <w:p w:rsidR="00581C18" w:rsidRPr="00472116" w:rsidRDefault="00581C18" w:rsidP="00581C18">
      <w:pPr>
        <w:widowControl/>
        <w:tabs>
          <w:tab w:val="left" w:pos="-1440"/>
          <w:tab w:val="left" w:pos="360"/>
          <w:tab w:val="left" w:pos="720"/>
          <w:tab w:val="left" w:pos="1440"/>
          <w:tab w:val="left" w:pos="5040"/>
        </w:tabs>
        <w:autoSpaceDE/>
        <w:autoSpaceDN/>
        <w:adjustRightInd/>
        <w:spacing w:after="120"/>
        <w:ind w:left="360"/>
        <w:jc w:val="both"/>
        <w:rPr>
          <w:rFonts w:ascii="Palatino Linotype" w:hAnsi="Palatino Linotype"/>
          <w:sz w:val="22"/>
          <w:szCs w:val="22"/>
        </w:rPr>
      </w:pPr>
      <w:r w:rsidRPr="00472116">
        <w:rPr>
          <w:rFonts w:ascii="Palatino Linotype" w:hAnsi="Palatino Linotype"/>
          <w:sz w:val="22"/>
          <w:szCs w:val="22"/>
        </w:rPr>
        <w:t xml:space="preserve">A “Basis Point” is equal to one hundredth of one percentage point (0.01%).  </w:t>
      </w:r>
    </w:p>
    <w:p w:rsidR="00581C18" w:rsidRPr="00472116" w:rsidRDefault="00581C18" w:rsidP="00581C18">
      <w:pPr>
        <w:widowControl/>
        <w:tabs>
          <w:tab w:val="left" w:pos="-1440"/>
          <w:tab w:val="left" w:pos="360"/>
          <w:tab w:val="left" w:pos="720"/>
          <w:tab w:val="left" w:pos="1440"/>
          <w:tab w:val="left" w:pos="5040"/>
        </w:tabs>
        <w:autoSpaceDE/>
        <w:autoSpaceDN/>
        <w:adjustRightInd/>
        <w:spacing w:after="120"/>
        <w:ind w:left="360"/>
        <w:jc w:val="both"/>
        <w:rPr>
          <w:rFonts w:ascii="Palatino Linotype" w:hAnsi="Palatino Linotype"/>
          <w:sz w:val="22"/>
          <w:szCs w:val="22"/>
        </w:rPr>
      </w:pPr>
      <w:r w:rsidRPr="00472116">
        <w:rPr>
          <w:rFonts w:ascii="Palatino Linotype" w:hAnsi="Palatino Linotype"/>
          <w:sz w:val="22"/>
          <w:szCs w:val="22"/>
        </w:rPr>
        <w:lastRenderedPageBreak/>
        <w:t xml:space="preserve">An “Eligible Loan” is defined as a residential mortgage loan (a) that is originated in accordance with Applicable Requirements; (b) that is closed and funded in accordance with Applicable Requirements, in the period in which the Commission Amount is calculated; </w:t>
      </w:r>
      <w:r>
        <w:rPr>
          <w:rFonts w:ascii="Palatino Linotype" w:hAnsi="Palatino Linotype"/>
          <w:sz w:val="22"/>
          <w:szCs w:val="22"/>
        </w:rPr>
        <w:t xml:space="preserve">and </w:t>
      </w:r>
      <w:r w:rsidRPr="00472116">
        <w:rPr>
          <w:rFonts w:ascii="Palatino Linotype" w:hAnsi="Palatino Linotype"/>
          <w:sz w:val="22"/>
          <w:szCs w:val="22"/>
        </w:rPr>
        <w:t xml:space="preserve">(c) that is not unfunded, cancelled or rescinded for any reason within five (5) days after settlement.  </w:t>
      </w:r>
    </w:p>
    <w:p w:rsidR="00581C18" w:rsidRPr="00472116" w:rsidRDefault="00581C18" w:rsidP="00581C18">
      <w:pPr>
        <w:widowControl/>
        <w:numPr>
          <w:ilvl w:val="0"/>
          <w:numId w:val="10"/>
        </w:numPr>
        <w:tabs>
          <w:tab w:val="left" w:pos="-1440"/>
        </w:tabs>
        <w:autoSpaceDE/>
        <w:autoSpaceDN/>
        <w:adjustRightInd/>
        <w:spacing w:after="120"/>
        <w:ind w:left="360" w:hanging="360"/>
        <w:jc w:val="both"/>
        <w:rPr>
          <w:rFonts w:ascii="Palatino Linotype" w:hAnsi="Palatino Linotype"/>
          <w:sz w:val="22"/>
          <w:szCs w:val="22"/>
        </w:rPr>
      </w:pPr>
      <w:r w:rsidRPr="00472116">
        <w:rPr>
          <w:rFonts w:ascii="Palatino Linotype" w:hAnsi="Palatino Linotype"/>
          <w:b/>
          <w:sz w:val="22"/>
          <w:szCs w:val="22"/>
          <w:u w:val="single"/>
        </w:rPr>
        <w:t>Periodic Reviews</w:t>
      </w:r>
      <w:r w:rsidRPr="00472116">
        <w:rPr>
          <w:rFonts w:ascii="Palatino Linotype" w:hAnsi="Palatino Linotype"/>
          <w:b/>
          <w:sz w:val="22"/>
          <w:szCs w:val="22"/>
        </w:rPr>
        <w:t xml:space="preserve">.  </w:t>
      </w:r>
      <w:r w:rsidRPr="00472116">
        <w:rPr>
          <w:rFonts w:ascii="Palatino Linotype" w:hAnsi="Palatino Linotype"/>
          <w:sz w:val="22"/>
          <w:szCs w:val="22"/>
        </w:rPr>
        <w:t>Periodically, Company will evaluate the commission amounts paid to its loan originators based on factors such as loan performance, transaction volume, and current market conditions, and prospectively revise the compensation it agrees to pay to Employee.  Company shall have the right, at its sole discretion, to modify this compensation schedule (</w:t>
      </w:r>
      <w:r w:rsidRPr="00472116">
        <w:rPr>
          <w:rFonts w:ascii="Palatino Linotype" w:hAnsi="Palatino Linotype"/>
          <w:sz w:val="22"/>
          <w:szCs w:val="22"/>
          <w:u w:val="single"/>
        </w:rPr>
        <w:t>Exhibit B</w:t>
      </w:r>
      <w:r w:rsidRPr="00472116">
        <w:rPr>
          <w:rFonts w:ascii="Palatino Linotype" w:hAnsi="Palatino Linotype"/>
          <w:sz w:val="22"/>
          <w:szCs w:val="22"/>
        </w:rPr>
        <w:t xml:space="preserve">), in whole or in part, at any time on a prospective (but not a retroactive) basis.  In such event, Company shall issue and deliver to Employee a new </w:t>
      </w:r>
      <w:r w:rsidRPr="00472116">
        <w:rPr>
          <w:rFonts w:ascii="Palatino Linotype" w:hAnsi="Palatino Linotype"/>
          <w:sz w:val="22"/>
          <w:szCs w:val="22"/>
          <w:u w:val="single"/>
        </w:rPr>
        <w:t>Exhibit B</w:t>
      </w:r>
      <w:r w:rsidRPr="00472116">
        <w:rPr>
          <w:rFonts w:ascii="Palatino Linotype" w:hAnsi="Palatino Linotype"/>
          <w:sz w:val="22"/>
          <w:szCs w:val="22"/>
        </w:rPr>
        <w:t xml:space="preserve"> which reflects such changes which shall, as of the effective date stated thereon, supersede and replace the prior </w:t>
      </w:r>
      <w:r w:rsidRPr="00472116">
        <w:rPr>
          <w:rFonts w:ascii="Palatino Linotype" w:hAnsi="Palatino Linotype"/>
          <w:sz w:val="22"/>
          <w:szCs w:val="22"/>
          <w:u w:val="single"/>
        </w:rPr>
        <w:t>Exhibit B</w:t>
      </w:r>
      <w:r w:rsidRPr="00472116">
        <w:rPr>
          <w:rFonts w:ascii="Palatino Linotype" w:hAnsi="Palatino Linotype"/>
          <w:sz w:val="22"/>
          <w:szCs w:val="22"/>
        </w:rPr>
        <w:t xml:space="preserve">.  Upon modification of this </w:t>
      </w:r>
      <w:r w:rsidRPr="00472116">
        <w:rPr>
          <w:rFonts w:ascii="Palatino Linotype" w:hAnsi="Palatino Linotype"/>
          <w:sz w:val="22"/>
          <w:szCs w:val="22"/>
          <w:u w:val="single"/>
        </w:rPr>
        <w:t>Exhibit B</w:t>
      </w:r>
      <w:r w:rsidRPr="00472116">
        <w:rPr>
          <w:rFonts w:ascii="Palatino Linotype" w:hAnsi="Palatino Linotype"/>
          <w:sz w:val="22"/>
          <w:szCs w:val="22"/>
        </w:rPr>
        <w:t xml:space="preserve">, the calculations herein will apply to all transactions with a locked rate that is prior to the effective date of such modification.  </w:t>
      </w:r>
    </w:p>
    <w:p w:rsidR="00581C18" w:rsidRPr="00472116" w:rsidRDefault="00581C18" w:rsidP="00581C18">
      <w:pPr>
        <w:widowControl/>
        <w:tabs>
          <w:tab w:val="left" w:pos="-1440"/>
          <w:tab w:val="left" w:pos="3499"/>
          <w:tab w:val="left" w:pos="4320"/>
          <w:tab w:val="left" w:pos="4752"/>
          <w:tab w:val="left" w:pos="5040"/>
        </w:tabs>
        <w:jc w:val="both"/>
        <w:rPr>
          <w:rFonts w:ascii="Palatino Linotype" w:hAnsi="Palatino Linotype"/>
          <w:sz w:val="22"/>
          <w:szCs w:val="22"/>
        </w:rPr>
      </w:pPr>
    </w:p>
    <w:p w:rsidR="00581C18" w:rsidRDefault="00581C18" w:rsidP="00581C18">
      <w:pPr>
        <w:pStyle w:val="BodyText2"/>
        <w:widowControl/>
        <w:jc w:val="both"/>
        <w:rPr>
          <w:rFonts w:ascii="Palatino Linotype" w:hAnsi="Palatino Linotype"/>
          <w:sz w:val="22"/>
          <w:szCs w:val="22"/>
        </w:rPr>
      </w:pPr>
      <w:r>
        <w:rPr>
          <w:rFonts w:ascii="Palatino Linotype" w:hAnsi="Palatino Linotype"/>
          <w:sz w:val="22"/>
          <w:szCs w:val="22"/>
        </w:rPr>
        <w:t xml:space="preserve">Employee and Company hereby agree to Employee’s compensation as set forth in this Exhibit B, which shall be effective as of </w:t>
      </w:r>
      <w:r>
        <w:rPr>
          <w:rFonts w:ascii="Palatino Linotype" w:hAnsi="Palatino Linotype"/>
          <w:sz w:val="22"/>
          <w:szCs w:val="22"/>
          <w:highlight w:val="yellow"/>
        </w:rPr>
        <w:t>[____________________________, 20__]</w:t>
      </w:r>
      <w:r>
        <w:rPr>
          <w:rFonts w:ascii="Palatino Linotype" w:hAnsi="Palatino Linotype"/>
          <w:sz w:val="22"/>
          <w:szCs w:val="22"/>
        </w:rPr>
        <w:t xml:space="preserve">.  </w:t>
      </w:r>
    </w:p>
    <w:p w:rsidR="00581C18" w:rsidRDefault="00581C18" w:rsidP="00581C18">
      <w:pPr>
        <w:pStyle w:val="BodyText2"/>
        <w:widowControl/>
        <w:jc w:val="both"/>
        <w:rPr>
          <w:rFonts w:ascii="Palatino Linotype" w:hAnsi="Palatino Linotype"/>
          <w:sz w:val="22"/>
          <w:szCs w:val="22"/>
        </w:rPr>
      </w:pPr>
    </w:p>
    <w:p w:rsidR="00581C18" w:rsidRDefault="00581C18" w:rsidP="00581C18">
      <w:pPr>
        <w:widowControl/>
        <w:rPr>
          <w:rFonts w:ascii="Palatino Linotype" w:hAnsi="Palatino Linotype"/>
          <w:b/>
          <w:sz w:val="22"/>
          <w:szCs w:val="22"/>
        </w:rPr>
      </w:pPr>
      <w:r>
        <w:rPr>
          <w:rFonts w:ascii="Palatino Linotype" w:hAnsi="Palatino Linotype"/>
          <w:b/>
          <w:sz w:val="22"/>
          <w:szCs w:val="22"/>
        </w:rPr>
        <w:t>EMPLOYEE:</w:t>
      </w:r>
    </w:p>
    <w:p w:rsidR="00581C18" w:rsidRDefault="00581C18" w:rsidP="00581C18">
      <w:pPr>
        <w:widowControl/>
        <w:rPr>
          <w:rFonts w:ascii="Palatino Linotype" w:hAnsi="Palatino Linotype"/>
          <w:sz w:val="22"/>
          <w:szCs w:val="22"/>
        </w:rPr>
      </w:pPr>
    </w:p>
    <w:p w:rsidR="00581C18" w:rsidRDefault="00581C18" w:rsidP="00581C18">
      <w:pPr>
        <w:widowControl/>
        <w:rPr>
          <w:rFonts w:ascii="Palatino Linotype" w:hAnsi="Palatino Linotype"/>
          <w:sz w:val="22"/>
          <w:szCs w:val="22"/>
        </w:rPr>
      </w:pPr>
      <w:r>
        <w:rPr>
          <w:rFonts w:ascii="Palatino Linotype" w:hAnsi="Palatino Linotype"/>
          <w:sz w:val="22"/>
          <w:szCs w:val="22"/>
        </w:rPr>
        <w:tab/>
      </w:r>
    </w:p>
    <w:p w:rsidR="00581C18" w:rsidRDefault="00581C18" w:rsidP="00581C18">
      <w:pPr>
        <w:widowControl/>
        <w:rPr>
          <w:rFonts w:ascii="Palatino Linotype" w:hAnsi="Palatino Linotype"/>
          <w:sz w:val="22"/>
          <w:szCs w:val="22"/>
        </w:rPr>
      </w:pPr>
      <w:r>
        <w:rPr>
          <w:rFonts w:ascii="Palatino Linotype" w:hAnsi="Palatino Linotype"/>
          <w:sz w:val="22"/>
          <w:szCs w:val="22"/>
        </w:rPr>
        <w:t>___________________________________</w:t>
      </w:r>
    </w:p>
    <w:p w:rsidR="00581C18" w:rsidRDefault="00581C18" w:rsidP="00581C18">
      <w:pPr>
        <w:widowControl/>
        <w:rPr>
          <w:rFonts w:ascii="Palatino Linotype" w:hAnsi="Palatino Linotype"/>
          <w:sz w:val="22"/>
          <w:szCs w:val="22"/>
        </w:rPr>
      </w:pPr>
    </w:p>
    <w:p w:rsidR="00581C18" w:rsidRDefault="00581C18" w:rsidP="00581C18">
      <w:pPr>
        <w:widowControl/>
        <w:rPr>
          <w:rFonts w:ascii="Palatino Linotype" w:hAnsi="Palatino Linotype"/>
          <w:sz w:val="22"/>
          <w:szCs w:val="22"/>
        </w:rPr>
      </w:pPr>
      <w:r>
        <w:rPr>
          <w:rFonts w:ascii="Palatino Linotype" w:hAnsi="Palatino Linotype"/>
          <w:sz w:val="22"/>
          <w:szCs w:val="22"/>
        </w:rPr>
        <w:t>Print Name:</w:t>
      </w:r>
      <w:r>
        <w:rPr>
          <w:rFonts w:ascii="Palatino Linotype" w:hAnsi="Palatino Linotype"/>
          <w:sz w:val="22"/>
          <w:szCs w:val="22"/>
        </w:rPr>
        <w:tab/>
        <w:t>_______________________________</w:t>
      </w:r>
    </w:p>
    <w:p w:rsidR="00581C18" w:rsidRDefault="00581C18" w:rsidP="00581C18">
      <w:pPr>
        <w:widowControl/>
        <w:rPr>
          <w:rFonts w:ascii="Palatino Linotype" w:hAnsi="Palatino Linotype"/>
          <w:sz w:val="22"/>
          <w:szCs w:val="22"/>
        </w:rPr>
      </w:pPr>
    </w:p>
    <w:p w:rsidR="00581C18" w:rsidRDefault="00581C18" w:rsidP="00581C18">
      <w:pPr>
        <w:widowControl/>
        <w:rPr>
          <w:rFonts w:ascii="Palatino Linotype" w:hAnsi="Palatino Linotype"/>
          <w:sz w:val="22"/>
          <w:szCs w:val="22"/>
        </w:rPr>
      </w:pPr>
    </w:p>
    <w:p w:rsidR="009A39FD" w:rsidRPr="00582785" w:rsidRDefault="009A39FD" w:rsidP="009A39FD">
      <w:pPr>
        <w:widowControl/>
        <w:rPr>
          <w:rFonts w:ascii="Palatino Linotype" w:hAnsi="Palatino Linotype"/>
          <w:b/>
          <w:sz w:val="22"/>
          <w:szCs w:val="22"/>
        </w:rPr>
      </w:pPr>
      <w:r w:rsidRPr="00582785">
        <w:rPr>
          <w:rFonts w:ascii="Palatino Linotype" w:hAnsi="Palatino Linotype"/>
          <w:b/>
          <w:sz w:val="22"/>
          <w:szCs w:val="22"/>
        </w:rPr>
        <w:t>COMPANY:</w:t>
      </w:r>
    </w:p>
    <w:p w:rsidR="009A39FD" w:rsidRPr="00582785" w:rsidRDefault="009A39FD" w:rsidP="009A39FD">
      <w:pPr>
        <w:widowControl/>
        <w:rPr>
          <w:rFonts w:ascii="Palatino Linotype" w:hAnsi="Palatino Linotype"/>
          <w:sz w:val="22"/>
          <w:szCs w:val="22"/>
        </w:rPr>
      </w:pPr>
    </w:p>
    <w:p w:rsidR="009A39FD" w:rsidRPr="00582785" w:rsidRDefault="009A39FD" w:rsidP="009A39FD">
      <w:pPr>
        <w:widowControl/>
        <w:rPr>
          <w:rFonts w:ascii="Palatino Linotype" w:hAnsi="Palatino Linotype"/>
          <w:sz w:val="22"/>
          <w:szCs w:val="22"/>
        </w:rPr>
      </w:pPr>
    </w:p>
    <w:p w:rsidR="009A39FD" w:rsidRPr="00582785" w:rsidRDefault="009A39FD" w:rsidP="009A39FD">
      <w:pPr>
        <w:widowControl/>
        <w:rPr>
          <w:rFonts w:ascii="Palatino Linotype" w:hAnsi="Palatino Linotype"/>
          <w:sz w:val="22"/>
          <w:szCs w:val="22"/>
        </w:rPr>
      </w:pPr>
      <w:r>
        <w:rPr>
          <w:rFonts w:ascii="Palatino Linotype" w:hAnsi="Palatino Linotype"/>
          <w:caps/>
          <w:sz w:val="22"/>
          <w:szCs w:val="22"/>
        </w:rPr>
        <w:t>RED DIAMOND HOME LOANS</w:t>
      </w:r>
    </w:p>
    <w:p w:rsidR="009A39FD" w:rsidRPr="00582785" w:rsidRDefault="009A39FD" w:rsidP="009A39FD">
      <w:pPr>
        <w:widowControl/>
        <w:rPr>
          <w:rFonts w:ascii="Palatino Linotype" w:hAnsi="Palatino Linotype"/>
          <w:sz w:val="22"/>
          <w:szCs w:val="22"/>
        </w:rPr>
      </w:pPr>
    </w:p>
    <w:p w:rsidR="009A39FD" w:rsidRPr="00582785" w:rsidRDefault="009A39FD" w:rsidP="009A39FD">
      <w:pPr>
        <w:widowControl/>
        <w:rPr>
          <w:rFonts w:ascii="Palatino Linotype" w:hAnsi="Palatino Linotype"/>
          <w:sz w:val="22"/>
          <w:szCs w:val="22"/>
        </w:rPr>
      </w:pPr>
    </w:p>
    <w:p w:rsidR="009A39FD" w:rsidRPr="00582785" w:rsidRDefault="009A39FD" w:rsidP="009A39FD">
      <w:pPr>
        <w:widowControl/>
        <w:rPr>
          <w:rFonts w:ascii="Palatino Linotype" w:hAnsi="Palatino Linotype"/>
          <w:sz w:val="22"/>
          <w:szCs w:val="22"/>
        </w:rPr>
      </w:pPr>
      <w:r w:rsidRPr="00582785">
        <w:rPr>
          <w:rFonts w:ascii="Palatino Linotype" w:hAnsi="Palatino Linotype"/>
          <w:sz w:val="22"/>
          <w:szCs w:val="22"/>
        </w:rPr>
        <w:t>By:     _______________________________________</w:t>
      </w:r>
    </w:p>
    <w:p w:rsidR="009A39FD" w:rsidRPr="00582785" w:rsidRDefault="009A39FD" w:rsidP="009A39FD">
      <w:pPr>
        <w:widowControl/>
        <w:ind w:left="3600" w:firstLine="720"/>
        <w:rPr>
          <w:rFonts w:ascii="Palatino Linotype" w:hAnsi="Palatino Linotype"/>
          <w:sz w:val="22"/>
          <w:szCs w:val="22"/>
        </w:rPr>
      </w:pPr>
    </w:p>
    <w:p w:rsidR="009A39FD" w:rsidRPr="00582785" w:rsidRDefault="009A39FD" w:rsidP="009A39FD">
      <w:pPr>
        <w:widowControl/>
        <w:rPr>
          <w:rFonts w:ascii="Palatino Linotype" w:hAnsi="Palatino Linotype"/>
          <w:sz w:val="22"/>
          <w:szCs w:val="22"/>
        </w:rPr>
      </w:pPr>
    </w:p>
    <w:p w:rsidR="009A39FD" w:rsidRPr="00582785" w:rsidRDefault="009A39FD" w:rsidP="009A39FD">
      <w:pPr>
        <w:widowControl/>
        <w:rPr>
          <w:rFonts w:ascii="Palatino Linotype" w:hAnsi="Palatino Linotype"/>
          <w:sz w:val="22"/>
          <w:szCs w:val="22"/>
        </w:rPr>
      </w:pPr>
      <w:r w:rsidRPr="00582785">
        <w:rPr>
          <w:rFonts w:ascii="Palatino Linotype" w:hAnsi="Palatino Linotype"/>
          <w:sz w:val="22"/>
          <w:szCs w:val="22"/>
        </w:rPr>
        <w:t>Its:   ______________________________________</w:t>
      </w:r>
    </w:p>
    <w:p w:rsidR="009A39FD" w:rsidRPr="00582785" w:rsidRDefault="009A39FD" w:rsidP="009A39FD">
      <w:pPr>
        <w:widowControl/>
        <w:jc w:val="both"/>
        <w:rPr>
          <w:rFonts w:ascii="Palatino Linotype" w:hAnsi="Palatino Linotype"/>
          <w:sz w:val="22"/>
          <w:szCs w:val="22"/>
        </w:rPr>
      </w:pPr>
    </w:p>
    <w:p w:rsidR="009A39FD" w:rsidRPr="00582785" w:rsidRDefault="009A39FD" w:rsidP="009A39FD">
      <w:pPr>
        <w:pStyle w:val="BodyText"/>
        <w:spacing w:before="0" w:after="0"/>
        <w:jc w:val="both"/>
        <w:rPr>
          <w:rFonts w:ascii="Palatino Linotype" w:hAnsi="Palatino Linotype"/>
          <w:sz w:val="22"/>
          <w:szCs w:val="22"/>
        </w:rPr>
      </w:pPr>
    </w:p>
    <w:p w:rsidR="00F944E4" w:rsidRPr="000B44CD" w:rsidRDefault="00F944E4" w:rsidP="002E09B3">
      <w:pPr>
        <w:pStyle w:val="BodyText"/>
        <w:tabs>
          <w:tab w:val="left" w:pos="2640"/>
        </w:tabs>
        <w:spacing w:before="0" w:after="0"/>
        <w:ind w:firstLine="0"/>
      </w:pPr>
    </w:p>
    <w:sectPr w:rsidR="00F944E4" w:rsidRPr="000B44CD" w:rsidSect="00796241">
      <w:endnotePr>
        <w:numFmt w:val="decimal"/>
      </w:endnotePr>
      <w:pgSz w:w="12240" w:h="15840" w:code="1"/>
      <w:pgMar w:top="1440" w:right="1440" w:bottom="1152" w:left="1440" w:header="1440" w:footer="576"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D97" w:rsidRDefault="00922D97">
      <w:r>
        <w:separator/>
      </w:r>
    </w:p>
  </w:endnote>
  <w:endnote w:type="continuationSeparator" w:id="0">
    <w:p w:rsidR="00922D97" w:rsidRDefault="0092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szCs w:val="20"/>
      </w:rPr>
      <w:id w:val="1024287836"/>
      <w:docPartObj>
        <w:docPartGallery w:val="Page Numbers (Bottom of Page)"/>
        <w:docPartUnique/>
      </w:docPartObj>
    </w:sdtPr>
    <w:sdtEndPr>
      <w:rPr>
        <w:noProof/>
      </w:rPr>
    </w:sdtEndPr>
    <w:sdtContent>
      <w:p w:rsidR="005309D9" w:rsidRPr="00E01F38" w:rsidRDefault="005309D9">
        <w:pPr>
          <w:pStyle w:val="Footer"/>
          <w:jc w:val="center"/>
          <w:rPr>
            <w:rFonts w:ascii="Times New Roman" w:hAnsi="Times New Roman"/>
            <w:sz w:val="20"/>
            <w:szCs w:val="20"/>
          </w:rPr>
        </w:pPr>
        <w:r w:rsidRPr="00E01F38">
          <w:rPr>
            <w:rFonts w:ascii="Times New Roman" w:hAnsi="Times New Roman"/>
            <w:sz w:val="20"/>
            <w:szCs w:val="20"/>
          </w:rPr>
          <w:fldChar w:fldCharType="begin"/>
        </w:r>
        <w:r w:rsidRPr="00E01F38">
          <w:rPr>
            <w:rFonts w:ascii="Times New Roman" w:hAnsi="Times New Roman"/>
            <w:sz w:val="20"/>
            <w:szCs w:val="20"/>
          </w:rPr>
          <w:instrText xml:space="preserve"> PAGE   \* MERGEFORMAT </w:instrText>
        </w:r>
        <w:r w:rsidRPr="00E01F38">
          <w:rPr>
            <w:rFonts w:ascii="Times New Roman" w:hAnsi="Times New Roman"/>
            <w:sz w:val="20"/>
            <w:szCs w:val="20"/>
          </w:rPr>
          <w:fldChar w:fldCharType="separate"/>
        </w:r>
        <w:r w:rsidR="006D6AFA">
          <w:rPr>
            <w:rFonts w:ascii="Times New Roman" w:hAnsi="Times New Roman"/>
            <w:noProof/>
            <w:sz w:val="20"/>
            <w:szCs w:val="20"/>
          </w:rPr>
          <w:t>10</w:t>
        </w:r>
        <w:r w:rsidRPr="00E01F38">
          <w:rPr>
            <w:rFonts w:ascii="Times New Roman" w:hAnsi="Times New Roman"/>
            <w:noProof/>
            <w:sz w:val="20"/>
            <w:szCs w:val="20"/>
          </w:rPr>
          <w:fldChar w:fldCharType="end"/>
        </w:r>
      </w:p>
    </w:sdtContent>
  </w:sdt>
  <w:p w:rsidR="005309D9" w:rsidRDefault="005309D9" w:rsidP="00910823">
    <w:pPr>
      <w:pStyle w:val="Footer"/>
      <w:jc w:val="right"/>
    </w:pPr>
    <w:r>
      <w:t>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D97" w:rsidRDefault="00922D97">
      <w:r>
        <w:separator/>
      </w:r>
    </w:p>
  </w:footnote>
  <w:footnote w:type="continuationSeparator" w:id="0">
    <w:p w:rsidR="00922D97" w:rsidRDefault="00922D97">
      <w:r>
        <w:continuationSeparator/>
      </w:r>
    </w:p>
  </w:footnote>
  <w:footnote w:id="1">
    <w:p w:rsidR="00103582" w:rsidRPr="00845636" w:rsidRDefault="00103582" w:rsidP="00103582">
      <w:pPr>
        <w:pStyle w:val="FootnoteText"/>
        <w:rPr>
          <w:rFonts w:ascii="Palatino Linotype" w:hAnsi="Palatino Linotype"/>
          <w:highlight w:val="yellow"/>
        </w:rPr>
      </w:pPr>
      <w:r w:rsidRPr="00845636">
        <w:rPr>
          <w:rStyle w:val="FootnoteReference"/>
          <w:rFonts w:ascii="Palatino Linotype" w:hAnsi="Palatino Linotype"/>
          <w:highlight w:val="yellow"/>
        </w:rPr>
        <w:footnoteRef/>
      </w:r>
      <w:r w:rsidRPr="00845636">
        <w:rPr>
          <w:rFonts w:ascii="Palatino Linotype" w:hAnsi="Palatino Linotype"/>
          <w:highlight w:val="yellow"/>
        </w:rPr>
        <w:t xml:space="preserve"> [TBD]</w:t>
      </w:r>
    </w:p>
  </w:footnote>
  <w:footnote w:id="2">
    <w:p w:rsidR="00103582" w:rsidRPr="00845636" w:rsidRDefault="00103582" w:rsidP="00103582">
      <w:pPr>
        <w:pStyle w:val="FootnoteText"/>
        <w:rPr>
          <w:rFonts w:ascii="Palatino Linotype" w:hAnsi="Palatino Linotype"/>
          <w:highlight w:val="yellow"/>
        </w:rPr>
      </w:pPr>
      <w:r w:rsidRPr="00845636">
        <w:rPr>
          <w:rStyle w:val="FootnoteReference"/>
          <w:rFonts w:ascii="Palatino Linotype" w:hAnsi="Palatino Linotype"/>
          <w:highlight w:val="yellow"/>
        </w:rPr>
        <w:footnoteRef/>
      </w:r>
      <w:r w:rsidRPr="00845636">
        <w:rPr>
          <w:rFonts w:ascii="Palatino Linotype" w:hAnsi="Palatino Linotype"/>
          <w:highlight w:val="yellow"/>
        </w:rPr>
        <w:t xml:space="preserve"> [A non-compete provision also is an option, and we can include upon request.]</w:t>
      </w:r>
    </w:p>
  </w:footnote>
  <w:footnote w:id="3">
    <w:p w:rsidR="005309D9" w:rsidRPr="006F33A7" w:rsidRDefault="005309D9" w:rsidP="00934430">
      <w:pPr>
        <w:pStyle w:val="FootnoteText"/>
        <w:rPr>
          <w:rFonts w:ascii="Palatino Linotype" w:hAnsi="Palatino Linotype"/>
          <w:sz w:val="22"/>
          <w:szCs w:val="22"/>
        </w:rPr>
      </w:pPr>
      <w:r w:rsidRPr="006F33A7">
        <w:rPr>
          <w:rStyle w:val="FootnoteReference"/>
          <w:rFonts w:ascii="Palatino Linotype" w:hAnsi="Palatino Linotype"/>
          <w:sz w:val="22"/>
          <w:szCs w:val="22"/>
        </w:rPr>
        <w:footnoteRef/>
      </w:r>
      <w:r w:rsidRPr="006F33A7">
        <w:rPr>
          <w:rFonts w:ascii="Palatino Linotype" w:hAnsi="Palatino Linotype"/>
          <w:sz w:val="22"/>
          <w:szCs w:val="22"/>
        </w:rPr>
        <w:t xml:space="preserve"> </w:t>
      </w:r>
      <w:r w:rsidRPr="006F33A7">
        <w:rPr>
          <w:rFonts w:ascii="Palatino Linotype" w:hAnsi="Palatino Linotype"/>
          <w:sz w:val="22"/>
          <w:szCs w:val="22"/>
          <w:highlight w:val="yellow"/>
        </w:rPr>
        <w:t>[We encourage review of the Exhibits by local wage and hour counsel in each state to ensure compliance with local requirements.]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49D" w:rsidRDefault="00285E9D">
    <w:pPr>
      <w:pStyle w:val="Header"/>
    </w:pPr>
    <w:r>
      <w:rPr>
        <w:noProof/>
      </w:rPr>
      <w:drawing>
        <wp:inline distT="0" distB="0" distL="0" distR="0">
          <wp:extent cx="16764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HL LOGO CROPPED.jpg"/>
                  <pic:cNvPicPr/>
                </pic:nvPicPr>
                <pic:blipFill>
                  <a:blip r:embed="rId1">
                    <a:extLst>
                      <a:ext uri="{28A0092B-C50C-407E-A947-70E740481C1C}">
                        <a14:useLocalDpi xmlns:a14="http://schemas.microsoft.com/office/drawing/2010/main" val="0"/>
                      </a:ext>
                    </a:extLst>
                  </a:blip>
                  <a:stretch>
                    <a:fillRect/>
                  </a:stretch>
                </pic:blipFill>
                <pic:spPr>
                  <a:xfrm>
                    <a:off x="0" y="0"/>
                    <a:ext cx="1676400" cy="4191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9D9" w:rsidRPr="00C81962" w:rsidRDefault="005309D9" w:rsidP="00BA632E">
    <w:pPr>
      <w:pStyle w:val="Header"/>
      <w:rPr>
        <w:rFonts w:ascii="Times New Roman" w:hAnsi="Times New Roman"/>
        <w:b/>
      </w:rPr>
    </w:pPr>
    <w:r>
      <w:rPr>
        <w:rFonts w:ascii="Times New Roman" w:hAnsi="Times New Roman"/>
        <w:b/>
      </w:rPr>
      <w:t>WBK Template</w:t>
    </w:r>
  </w:p>
  <w:p w:rsidR="005309D9" w:rsidRPr="005D7551" w:rsidRDefault="00922D97" w:rsidP="00BA632E">
    <w:pPr>
      <w:pStyle w:val="Header"/>
      <w:spacing w:after="120"/>
      <w:rPr>
        <w:rFonts w:ascii="Times New Roman" w:hAnsi="Times New Roman"/>
        <w:b/>
        <w:szCs w:val="30"/>
      </w:rPr>
    </w:pPr>
    <w:r>
      <w:rPr>
        <w:rFonts w:ascii="Times New Roman" w:hAnsi="Times New Roman"/>
        <w:b/>
        <w:szCs w:val="30"/>
      </w:rPr>
      <w:pict>
        <v:rect id="_x0000_i1025" style="width:468pt;height:1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92D"/>
    <w:multiLevelType w:val="multilevel"/>
    <w:tmpl w:val="C2E087C6"/>
    <w:lvl w:ilvl="0">
      <w:start w:val="1"/>
      <w:numFmt w:val="decimal"/>
      <w:lvlText w:val="%1."/>
      <w:lvlJc w:val="left"/>
      <w:pPr>
        <w:ind w:left="360" w:hanging="360"/>
      </w:pPr>
      <w:rPr>
        <w:rFonts w:hint="default"/>
      </w:rPr>
    </w:lvl>
    <w:lvl w:ilvl="1">
      <w:start w:val="1"/>
      <w:numFmt w:val="decimal"/>
      <w:lvlText w:val="%1.%2"/>
      <w:lvlJc w:val="left"/>
      <w:pPr>
        <w:tabs>
          <w:tab w:val="num" w:pos="1440"/>
        </w:tabs>
        <w:ind w:left="0" w:firstLine="720"/>
      </w:pPr>
      <w:rPr>
        <w:rFonts w:hint="default"/>
      </w:rPr>
    </w:lvl>
    <w:lvl w:ilvl="2">
      <w:start w:val="1"/>
      <w:numFmt w:val="lowerLetter"/>
      <w:lvlText w:val="(%3)"/>
      <w:lvlJc w:val="left"/>
      <w:pPr>
        <w:tabs>
          <w:tab w:val="num" w:pos="2160"/>
        </w:tabs>
        <w:ind w:left="720" w:firstLine="720"/>
      </w:pPr>
      <w:rPr>
        <w:rFonts w:hint="default"/>
      </w:rPr>
    </w:lvl>
    <w:lvl w:ilvl="3">
      <w:start w:val="1"/>
      <w:numFmt w:val="lowerRoman"/>
      <w:lvlText w:val="(%4)"/>
      <w:lvlJc w:val="left"/>
      <w:pPr>
        <w:tabs>
          <w:tab w:val="num" w:pos="2880"/>
        </w:tabs>
        <w:ind w:left="1440" w:firstLine="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2E3AB3"/>
    <w:multiLevelType w:val="hybridMultilevel"/>
    <w:tmpl w:val="647441FC"/>
    <w:lvl w:ilvl="0" w:tplc="7B002E0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BD489F"/>
    <w:multiLevelType w:val="hybridMultilevel"/>
    <w:tmpl w:val="7CC8ABDC"/>
    <w:lvl w:ilvl="0" w:tplc="33EEB9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909D8"/>
    <w:multiLevelType w:val="hybridMultilevel"/>
    <w:tmpl w:val="79D44674"/>
    <w:lvl w:ilvl="0" w:tplc="33EEB9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5D23C0"/>
    <w:multiLevelType w:val="hybridMultilevel"/>
    <w:tmpl w:val="96C456C6"/>
    <w:lvl w:ilvl="0" w:tplc="04090015">
      <w:start w:val="1"/>
      <w:numFmt w:val="upperLetter"/>
      <w:lvlText w:val="%1."/>
      <w:lvlJc w:val="left"/>
      <w:pPr>
        <w:ind w:left="720" w:hanging="360"/>
      </w:pPr>
      <w:rPr>
        <w:rFonts w:hint="default"/>
      </w:rPr>
    </w:lvl>
    <w:lvl w:ilvl="1" w:tplc="84DA2E1C">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26A05"/>
    <w:multiLevelType w:val="hybridMultilevel"/>
    <w:tmpl w:val="EF064820"/>
    <w:lvl w:ilvl="0" w:tplc="4B0C6D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013F58"/>
    <w:multiLevelType w:val="hybridMultilevel"/>
    <w:tmpl w:val="A16069D6"/>
    <w:lvl w:ilvl="0" w:tplc="7B002E0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3468B"/>
    <w:multiLevelType w:val="hybridMultilevel"/>
    <w:tmpl w:val="F85A496E"/>
    <w:lvl w:ilvl="0" w:tplc="33EEB9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745BF9"/>
    <w:multiLevelType w:val="hybridMultilevel"/>
    <w:tmpl w:val="79D44674"/>
    <w:lvl w:ilvl="0" w:tplc="33EEB9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C62EB3"/>
    <w:multiLevelType w:val="hybridMultilevel"/>
    <w:tmpl w:val="A9886F42"/>
    <w:lvl w:ilvl="0" w:tplc="AFE45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117147"/>
    <w:multiLevelType w:val="hybridMultilevel"/>
    <w:tmpl w:val="1D1E5E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914DA9"/>
    <w:multiLevelType w:val="hybridMultilevel"/>
    <w:tmpl w:val="96C456C6"/>
    <w:lvl w:ilvl="0" w:tplc="04090015">
      <w:start w:val="1"/>
      <w:numFmt w:val="upperLetter"/>
      <w:lvlText w:val="%1."/>
      <w:lvlJc w:val="left"/>
      <w:pPr>
        <w:ind w:left="720" w:hanging="360"/>
      </w:pPr>
      <w:rPr>
        <w:rFonts w:hint="default"/>
      </w:rPr>
    </w:lvl>
    <w:lvl w:ilvl="1" w:tplc="84DA2E1C">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A7112"/>
    <w:multiLevelType w:val="multilevel"/>
    <w:tmpl w:val="5C30F840"/>
    <w:lvl w:ilvl="0">
      <w:start w:val="1"/>
      <w:numFmt w:val="upperLetter"/>
      <w:lvlText w:val="%1."/>
      <w:lvlJc w:val="left"/>
      <w:pPr>
        <w:ind w:left="720" w:hanging="360"/>
      </w:pPr>
      <w:rPr>
        <w:rFonts w:ascii="Garamond" w:hAnsi="Garamond" w:hint="default"/>
        <w:u w:val="none"/>
      </w:rPr>
    </w:lvl>
    <w:lvl w:ilvl="1">
      <w:start w:val="1"/>
      <w:numFmt w:val="lowerRoman"/>
      <w:lvlText w:val="(%2)"/>
      <w:lvlJc w:val="left"/>
      <w:pPr>
        <w:ind w:left="1296" w:hanging="57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8962F02"/>
    <w:multiLevelType w:val="hybridMultilevel"/>
    <w:tmpl w:val="90D027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207028"/>
    <w:multiLevelType w:val="hybridMultilevel"/>
    <w:tmpl w:val="16809D20"/>
    <w:lvl w:ilvl="0" w:tplc="7B002E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4F059B"/>
    <w:multiLevelType w:val="hybridMultilevel"/>
    <w:tmpl w:val="79D44674"/>
    <w:lvl w:ilvl="0" w:tplc="33EEB9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79431A"/>
    <w:multiLevelType w:val="multilevel"/>
    <w:tmpl w:val="C2E087C6"/>
    <w:lvl w:ilvl="0">
      <w:start w:val="1"/>
      <w:numFmt w:val="decimal"/>
      <w:lvlText w:val="%1."/>
      <w:lvlJc w:val="left"/>
      <w:pPr>
        <w:ind w:left="360" w:hanging="360"/>
      </w:pPr>
      <w:rPr>
        <w:rFonts w:hint="default"/>
      </w:rPr>
    </w:lvl>
    <w:lvl w:ilvl="1">
      <w:start w:val="1"/>
      <w:numFmt w:val="decimal"/>
      <w:lvlText w:val="%1.%2"/>
      <w:lvlJc w:val="left"/>
      <w:pPr>
        <w:tabs>
          <w:tab w:val="num" w:pos="1440"/>
        </w:tabs>
        <w:ind w:left="0" w:firstLine="720"/>
      </w:pPr>
      <w:rPr>
        <w:rFonts w:hint="default"/>
      </w:rPr>
    </w:lvl>
    <w:lvl w:ilvl="2">
      <w:start w:val="1"/>
      <w:numFmt w:val="lowerLetter"/>
      <w:lvlText w:val="(%3)"/>
      <w:lvlJc w:val="left"/>
      <w:pPr>
        <w:tabs>
          <w:tab w:val="num" w:pos="2160"/>
        </w:tabs>
        <w:ind w:left="720" w:firstLine="720"/>
      </w:pPr>
      <w:rPr>
        <w:rFonts w:hint="default"/>
      </w:rPr>
    </w:lvl>
    <w:lvl w:ilvl="3">
      <w:start w:val="1"/>
      <w:numFmt w:val="lowerRoman"/>
      <w:lvlText w:val="(%4)"/>
      <w:lvlJc w:val="left"/>
      <w:pPr>
        <w:tabs>
          <w:tab w:val="num" w:pos="2880"/>
        </w:tabs>
        <w:ind w:left="1440" w:firstLine="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F796474"/>
    <w:multiLevelType w:val="hybridMultilevel"/>
    <w:tmpl w:val="01B275F4"/>
    <w:lvl w:ilvl="0" w:tplc="5AD61CCC">
      <w:start w:val="1"/>
      <w:numFmt w:val="upperRoman"/>
      <w:lvlText w:val="%1."/>
      <w:lvlJc w:val="left"/>
      <w:pPr>
        <w:ind w:left="720" w:hanging="72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D6254A"/>
    <w:multiLevelType w:val="hybridMultilevel"/>
    <w:tmpl w:val="5C720F84"/>
    <w:lvl w:ilvl="0" w:tplc="7B002E0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E31E01"/>
    <w:multiLevelType w:val="hybridMultilevel"/>
    <w:tmpl w:val="858CBB48"/>
    <w:lvl w:ilvl="0" w:tplc="33EEB9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D6505E"/>
    <w:multiLevelType w:val="hybridMultilevel"/>
    <w:tmpl w:val="E960CC50"/>
    <w:lvl w:ilvl="0" w:tplc="7B002E0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4EE4796"/>
    <w:multiLevelType w:val="hybridMultilevel"/>
    <w:tmpl w:val="34865B20"/>
    <w:lvl w:ilvl="0" w:tplc="7B002E0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5E19D3"/>
    <w:multiLevelType w:val="multilevel"/>
    <w:tmpl w:val="C2E087C6"/>
    <w:lvl w:ilvl="0">
      <w:start w:val="1"/>
      <w:numFmt w:val="decimal"/>
      <w:lvlText w:val="%1."/>
      <w:lvlJc w:val="left"/>
      <w:pPr>
        <w:ind w:left="360" w:hanging="360"/>
      </w:pPr>
      <w:rPr>
        <w:rFonts w:hint="default"/>
      </w:rPr>
    </w:lvl>
    <w:lvl w:ilvl="1">
      <w:start w:val="1"/>
      <w:numFmt w:val="decimal"/>
      <w:lvlText w:val="%1.%2"/>
      <w:lvlJc w:val="left"/>
      <w:pPr>
        <w:tabs>
          <w:tab w:val="num" w:pos="1440"/>
        </w:tabs>
        <w:ind w:left="0" w:firstLine="720"/>
      </w:pPr>
      <w:rPr>
        <w:rFonts w:hint="default"/>
      </w:rPr>
    </w:lvl>
    <w:lvl w:ilvl="2">
      <w:start w:val="1"/>
      <w:numFmt w:val="lowerLetter"/>
      <w:lvlText w:val="(%3)"/>
      <w:lvlJc w:val="left"/>
      <w:pPr>
        <w:tabs>
          <w:tab w:val="num" w:pos="2160"/>
        </w:tabs>
        <w:ind w:left="720" w:firstLine="720"/>
      </w:pPr>
      <w:rPr>
        <w:rFonts w:hint="default"/>
      </w:rPr>
    </w:lvl>
    <w:lvl w:ilvl="3">
      <w:start w:val="1"/>
      <w:numFmt w:val="lowerRoman"/>
      <w:lvlText w:val="(%4)"/>
      <w:lvlJc w:val="left"/>
      <w:pPr>
        <w:tabs>
          <w:tab w:val="num" w:pos="2880"/>
        </w:tabs>
        <w:ind w:left="1440" w:firstLine="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66E6922"/>
    <w:multiLevelType w:val="hybridMultilevel"/>
    <w:tmpl w:val="90D027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766394"/>
    <w:multiLevelType w:val="hybridMultilevel"/>
    <w:tmpl w:val="421E06F4"/>
    <w:lvl w:ilvl="0" w:tplc="84DA2E1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1AD532A"/>
    <w:multiLevelType w:val="hybridMultilevel"/>
    <w:tmpl w:val="AA5CFD6A"/>
    <w:lvl w:ilvl="0" w:tplc="AFE2F4B6">
      <w:start w:val="1"/>
      <w:numFmt w:val="upperRoman"/>
      <w:lvlText w:val="%1."/>
      <w:lvlJc w:val="left"/>
      <w:pPr>
        <w:ind w:left="720" w:hanging="72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4F0B40"/>
    <w:multiLevelType w:val="hybridMultilevel"/>
    <w:tmpl w:val="79D44674"/>
    <w:lvl w:ilvl="0" w:tplc="33EEB9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B6219C"/>
    <w:multiLevelType w:val="multilevel"/>
    <w:tmpl w:val="DA94F61E"/>
    <w:lvl w:ilvl="0">
      <w:start w:val="1"/>
      <w:numFmt w:val="upperLetter"/>
      <w:lvlText w:val="%1."/>
      <w:lvlJc w:val="left"/>
      <w:pPr>
        <w:ind w:left="720" w:hanging="360"/>
      </w:pPr>
      <w:rPr>
        <w:rFonts w:ascii="Times New Roman" w:hAnsi="Times New Roman" w:cs="Times New Roman" w:hint="default"/>
        <w:u w:val="none"/>
      </w:rPr>
    </w:lvl>
    <w:lvl w:ilvl="1">
      <w:start w:val="1"/>
      <w:numFmt w:val="lowerRoman"/>
      <w:lvlText w:val="(%2)"/>
      <w:lvlJc w:val="left"/>
      <w:pPr>
        <w:ind w:left="1296" w:hanging="57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B4F6724"/>
    <w:multiLevelType w:val="hybridMultilevel"/>
    <w:tmpl w:val="280805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C31BEE"/>
    <w:multiLevelType w:val="hybridMultilevel"/>
    <w:tmpl w:val="FF80901A"/>
    <w:lvl w:ilvl="0" w:tplc="84DA2E1C">
      <w:start w:val="1"/>
      <w:numFmt w:val="lowerRoman"/>
      <w:lvlText w:val="(%1)"/>
      <w:lvlJc w:val="right"/>
      <w:pPr>
        <w:ind w:left="810" w:hanging="45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1CC36BA"/>
    <w:multiLevelType w:val="hybridMultilevel"/>
    <w:tmpl w:val="0ED44F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8A16D7"/>
    <w:multiLevelType w:val="hybridMultilevel"/>
    <w:tmpl w:val="D5B2C0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A32A71"/>
    <w:multiLevelType w:val="hybridMultilevel"/>
    <w:tmpl w:val="EE5024D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54877D5"/>
    <w:multiLevelType w:val="hybridMultilevel"/>
    <w:tmpl w:val="AF3C39D2"/>
    <w:lvl w:ilvl="0" w:tplc="9B34AC6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5D426B05"/>
    <w:multiLevelType w:val="hybridMultilevel"/>
    <w:tmpl w:val="FF80901A"/>
    <w:lvl w:ilvl="0" w:tplc="84DA2E1C">
      <w:start w:val="1"/>
      <w:numFmt w:val="lowerRoman"/>
      <w:lvlText w:val="(%1)"/>
      <w:lvlJc w:val="right"/>
      <w:pPr>
        <w:ind w:left="1530" w:hanging="450"/>
      </w:pPr>
      <w:rPr>
        <w:rFonts w:hint="default"/>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35" w15:restartNumberingAfterBreak="0">
    <w:nsid w:val="5E78773D"/>
    <w:multiLevelType w:val="multilevel"/>
    <w:tmpl w:val="25A0F6AA"/>
    <w:lvl w:ilvl="0">
      <w:start w:val="1"/>
      <w:numFmt w:val="decimal"/>
      <w:lvlText w:val="%1."/>
      <w:lvlJc w:val="left"/>
      <w:pPr>
        <w:ind w:left="360" w:hanging="360"/>
      </w:pPr>
      <w:rPr>
        <w:rFonts w:hint="default"/>
      </w:rPr>
    </w:lvl>
    <w:lvl w:ilvl="1">
      <w:start w:val="1"/>
      <w:numFmt w:val="decimal"/>
      <w:lvlText w:val="%1.%2"/>
      <w:lvlJc w:val="left"/>
      <w:pPr>
        <w:tabs>
          <w:tab w:val="num" w:pos="1440"/>
        </w:tabs>
        <w:ind w:left="0" w:firstLine="720"/>
      </w:pPr>
      <w:rPr>
        <w:rFonts w:hint="default"/>
      </w:rPr>
    </w:lvl>
    <w:lvl w:ilvl="2">
      <w:start w:val="1"/>
      <w:numFmt w:val="upperLetter"/>
      <w:lvlText w:val="%3."/>
      <w:lvlJc w:val="left"/>
      <w:pPr>
        <w:tabs>
          <w:tab w:val="num" w:pos="2160"/>
        </w:tabs>
        <w:ind w:left="720" w:firstLine="720"/>
      </w:pPr>
      <w:rPr>
        <w:rFonts w:hint="default"/>
      </w:rPr>
    </w:lvl>
    <w:lvl w:ilvl="3">
      <w:start w:val="1"/>
      <w:numFmt w:val="lowerRoman"/>
      <w:lvlText w:val="(%4)"/>
      <w:lvlJc w:val="left"/>
      <w:pPr>
        <w:tabs>
          <w:tab w:val="num" w:pos="2880"/>
        </w:tabs>
        <w:ind w:left="1440" w:firstLine="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3EB7B0F"/>
    <w:multiLevelType w:val="hybridMultilevel"/>
    <w:tmpl w:val="A3E2B526"/>
    <w:lvl w:ilvl="0" w:tplc="7B002E0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1C0EEC"/>
    <w:multiLevelType w:val="hybridMultilevel"/>
    <w:tmpl w:val="79D44674"/>
    <w:lvl w:ilvl="0" w:tplc="33EEB9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B1B4544"/>
    <w:multiLevelType w:val="multilevel"/>
    <w:tmpl w:val="DA94F61E"/>
    <w:lvl w:ilvl="0">
      <w:start w:val="1"/>
      <w:numFmt w:val="upperLetter"/>
      <w:lvlText w:val="%1."/>
      <w:lvlJc w:val="left"/>
      <w:pPr>
        <w:ind w:left="720" w:hanging="360"/>
      </w:pPr>
      <w:rPr>
        <w:rFonts w:ascii="Times New Roman" w:hAnsi="Times New Roman" w:cs="Times New Roman" w:hint="default"/>
        <w:u w:val="none"/>
      </w:rPr>
    </w:lvl>
    <w:lvl w:ilvl="1">
      <w:start w:val="1"/>
      <w:numFmt w:val="lowerRoman"/>
      <w:lvlText w:val="(%2)"/>
      <w:lvlJc w:val="left"/>
      <w:pPr>
        <w:ind w:left="1296" w:hanging="57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E9769A3"/>
    <w:multiLevelType w:val="hybridMultilevel"/>
    <w:tmpl w:val="A0C2B5EA"/>
    <w:lvl w:ilvl="0" w:tplc="33EEB9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833672"/>
    <w:multiLevelType w:val="hybridMultilevel"/>
    <w:tmpl w:val="050AB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6349A8"/>
    <w:multiLevelType w:val="hybridMultilevel"/>
    <w:tmpl w:val="C164BA6A"/>
    <w:lvl w:ilvl="0" w:tplc="EA52FC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441395"/>
    <w:multiLevelType w:val="multilevel"/>
    <w:tmpl w:val="76D8C8D6"/>
    <w:lvl w:ilvl="0">
      <w:start w:val="1"/>
      <w:numFmt w:val="decimal"/>
      <w:lvlText w:val="%1."/>
      <w:lvlJc w:val="left"/>
      <w:pPr>
        <w:ind w:left="360" w:hanging="360"/>
      </w:pPr>
      <w:rPr>
        <w:rFonts w:hint="default"/>
      </w:rPr>
    </w:lvl>
    <w:lvl w:ilvl="1">
      <w:start w:val="1"/>
      <w:numFmt w:val="decimal"/>
      <w:lvlText w:val="%1.%2"/>
      <w:lvlJc w:val="left"/>
      <w:pPr>
        <w:tabs>
          <w:tab w:val="num" w:pos="1440"/>
        </w:tabs>
        <w:ind w:left="0" w:firstLine="720"/>
      </w:pPr>
      <w:rPr>
        <w:rFonts w:hint="default"/>
        <w:b w:val="0"/>
      </w:rPr>
    </w:lvl>
    <w:lvl w:ilvl="2">
      <w:start w:val="1"/>
      <w:numFmt w:val="lowerLetter"/>
      <w:lvlText w:val="(%3)"/>
      <w:lvlJc w:val="left"/>
      <w:pPr>
        <w:tabs>
          <w:tab w:val="num" w:pos="2160"/>
        </w:tabs>
        <w:ind w:left="720" w:firstLine="720"/>
      </w:pPr>
      <w:rPr>
        <w:rFonts w:hint="default"/>
      </w:rPr>
    </w:lvl>
    <w:lvl w:ilvl="3">
      <w:start w:val="1"/>
      <w:numFmt w:val="lowerRoman"/>
      <w:lvlText w:val="(%4)"/>
      <w:lvlJc w:val="left"/>
      <w:pPr>
        <w:tabs>
          <w:tab w:val="num" w:pos="2880"/>
        </w:tabs>
        <w:ind w:left="1440" w:firstLine="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20C0EFE"/>
    <w:multiLevelType w:val="hybridMultilevel"/>
    <w:tmpl w:val="65D285F8"/>
    <w:lvl w:ilvl="0" w:tplc="528405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FE4838"/>
    <w:multiLevelType w:val="hybridMultilevel"/>
    <w:tmpl w:val="3ED28BA8"/>
    <w:lvl w:ilvl="0" w:tplc="EAC29F86">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84D7056"/>
    <w:multiLevelType w:val="hybridMultilevel"/>
    <w:tmpl w:val="421E06F4"/>
    <w:lvl w:ilvl="0" w:tplc="84DA2E1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5"/>
  </w:num>
  <w:num w:numId="2">
    <w:abstractNumId w:val="0"/>
  </w:num>
  <w:num w:numId="3">
    <w:abstractNumId w:val="16"/>
  </w:num>
  <w:num w:numId="4">
    <w:abstractNumId w:val="42"/>
  </w:num>
  <w:num w:numId="5">
    <w:abstractNumId w:val="22"/>
  </w:num>
  <w:num w:numId="6">
    <w:abstractNumId w:val="38"/>
  </w:num>
  <w:num w:numId="7">
    <w:abstractNumId w:val="29"/>
  </w:num>
  <w:num w:numId="8">
    <w:abstractNumId w:val="4"/>
  </w:num>
  <w:num w:numId="9">
    <w:abstractNumId w:val="24"/>
  </w:num>
  <w:num w:numId="10">
    <w:abstractNumId w:val="25"/>
  </w:num>
  <w:num w:numId="11">
    <w:abstractNumId w:val="17"/>
  </w:num>
  <w:num w:numId="12">
    <w:abstractNumId w:val="27"/>
  </w:num>
  <w:num w:numId="13">
    <w:abstractNumId w:val="11"/>
  </w:num>
  <w:num w:numId="14">
    <w:abstractNumId w:val="34"/>
  </w:num>
  <w:num w:numId="15">
    <w:abstractNumId w:val="45"/>
  </w:num>
  <w:num w:numId="16">
    <w:abstractNumId w:val="44"/>
  </w:num>
  <w:num w:numId="17">
    <w:abstractNumId w:val="43"/>
  </w:num>
  <w:num w:numId="18">
    <w:abstractNumId w:val="12"/>
  </w:num>
  <w:num w:numId="19">
    <w:abstractNumId w:val="3"/>
  </w:num>
  <w:num w:numId="20">
    <w:abstractNumId w:val="9"/>
  </w:num>
  <w:num w:numId="21">
    <w:abstractNumId w:val="41"/>
  </w:num>
  <w:num w:numId="22">
    <w:abstractNumId w:val="8"/>
  </w:num>
  <w:num w:numId="23">
    <w:abstractNumId w:val="19"/>
  </w:num>
  <w:num w:numId="24">
    <w:abstractNumId w:val="37"/>
  </w:num>
  <w:num w:numId="25">
    <w:abstractNumId w:val="26"/>
  </w:num>
  <w:num w:numId="26">
    <w:abstractNumId w:val="15"/>
  </w:num>
  <w:num w:numId="27">
    <w:abstractNumId w:val="13"/>
  </w:num>
  <w:num w:numId="28">
    <w:abstractNumId w:val="32"/>
  </w:num>
  <w:num w:numId="29">
    <w:abstractNumId w:val="14"/>
  </w:num>
  <w:num w:numId="30">
    <w:abstractNumId w:val="36"/>
  </w:num>
  <w:num w:numId="31">
    <w:abstractNumId w:val="6"/>
  </w:num>
  <w:num w:numId="32">
    <w:abstractNumId w:val="31"/>
  </w:num>
  <w:num w:numId="33">
    <w:abstractNumId w:val="28"/>
  </w:num>
  <w:num w:numId="34">
    <w:abstractNumId w:val="40"/>
  </w:num>
  <w:num w:numId="35">
    <w:abstractNumId w:val="30"/>
  </w:num>
  <w:num w:numId="36">
    <w:abstractNumId w:val="20"/>
  </w:num>
  <w:num w:numId="37">
    <w:abstractNumId w:val="39"/>
  </w:num>
  <w:num w:numId="38">
    <w:abstractNumId w:val="7"/>
  </w:num>
  <w:num w:numId="39">
    <w:abstractNumId w:val="2"/>
  </w:num>
  <w:num w:numId="40">
    <w:abstractNumId w:val="18"/>
  </w:num>
  <w:num w:numId="41">
    <w:abstractNumId w:val="1"/>
  </w:num>
  <w:num w:numId="42">
    <w:abstractNumId w:val="10"/>
  </w:num>
  <w:num w:numId="43">
    <w:abstractNumId w:val="5"/>
  </w:num>
  <w:num w:numId="44">
    <w:abstractNumId w:val="21"/>
  </w:num>
  <w:num w:numId="45">
    <w:abstractNumId w:val="23"/>
  </w:num>
  <w:num w:numId="46">
    <w:abstractNumId w:val="33"/>
  </w:num>
  <w:num w:numId="47">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41D"/>
    <w:rsid w:val="00001BFC"/>
    <w:rsid w:val="0000374A"/>
    <w:rsid w:val="00007E07"/>
    <w:rsid w:val="00011316"/>
    <w:rsid w:val="000160A2"/>
    <w:rsid w:val="0001744C"/>
    <w:rsid w:val="00022441"/>
    <w:rsid w:val="00023E66"/>
    <w:rsid w:val="0002490C"/>
    <w:rsid w:val="00024D3C"/>
    <w:rsid w:val="000256C7"/>
    <w:rsid w:val="00033D25"/>
    <w:rsid w:val="000360FC"/>
    <w:rsid w:val="00037BBA"/>
    <w:rsid w:val="00041D55"/>
    <w:rsid w:val="000427F5"/>
    <w:rsid w:val="00043E13"/>
    <w:rsid w:val="000449EB"/>
    <w:rsid w:val="000476B6"/>
    <w:rsid w:val="0005053E"/>
    <w:rsid w:val="0005198D"/>
    <w:rsid w:val="000533B4"/>
    <w:rsid w:val="00053841"/>
    <w:rsid w:val="000544B6"/>
    <w:rsid w:val="00061F0F"/>
    <w:rsid w:val="00064175"/>
    <w:rsid w:val="000649CB"/>
    <w:rsid w:val="00066E80"/>
    <w:rsid w:val="00067B9D"/>
    <w:rsid w:val="00067C2F"/>
    <w:rsid w:val="00070816"/>
    <w:rsid w:val="000728B3"/>
    <w:rsid w:val="00073432"/>
    <w:rsid w:val="00076753"/>
    <w:rsid w:val="00077DB2"/>
    <w:rsid w:val="000805FD"/>
    <w:rsid w:val="00084E9B"/>
    <w:rsid w:val="000878CB"/>
    <w:rsid w:val="00094D3A"/>
    <w:rsid w:val="00095855"/>
    <w:rsid w:val="00096425"/>
    <w:rsid w:val="00096DA0"/>
    <w:rsid w:val="000A15A8"/>
    <w:rsid w:val="000A2BF7"/>
    <w:rsid w:val="000A6CC3"/>
    <w:rsid w:val="000B0FE5"/>
    <w:rsid w:val="000B38D8"/>
    <w:rsid w:val="000B44CD"/>
    <w:rsid w:val="000B4F56"/>
    <w:rsid w:val="000C0C1A"/>
    <w:rsid w:val="000C4A5A"/>
    <w:rsid w:val="000C526A"/>
    <w:rsid w:val="000D2956"/>
    <w:rsid w:val="000E23EA"/>
    <w:rsid w:val="000E60E9"/>
    <w:rsid w:val="000F1380"/>
    <w:rsid w:val="000F3208"/>
    <w:rsid w:val="000F5149"/>
    <w:rsid w:val="000F51A9"/>
    <w:rsid w:val="00103582"/>
    <w:rsid w:val="00103C36"/>
    <w:rsid w:val="00104D8B"/>
    <w:rsid w:val="001070CB"/>
    <w:rsid w:val="001109AB"/>
    <w:rsid w:val="00124345"/>
    <w:rsid w:val="001247EE"/>
    <w:rsid w:val="00124E87"/>
    <w:rsid w:val="00126400"/>
    <w:rsid w:val="001267C4"/>
    <w:rsid w:val="0013014D"/>
    <w:rsid w:val="001307C3"/>
    <w:rsid w:val="00130806"/>
    <w:rsid w:val="00133775"/>
    <w:rsid w:val="00135A3A"/>
    <w:rsid w:val="00137B6B"/>
    <w:rsid w:val="001426F3"/>
    <w:rsid w:val="001441A7"/>
    <w:rsid w:val="00144742"/>
    <w:rsid w:val="00154711"/>
    <w:rsid w:val="001573B0"/>
    <w:rsid w:val="00161507"/>
    <w:rsid w:val="001623A5"/>
    <w:rsid w:val="001719B3"/>
    <w:rsid w:val="001749C9"/>
    <w:rsid w:val="00182707"/>
    <w:rsid w:val="00183531"/>
    <w:rsid w:val="00185D14"/>
    <w:rsid w:val="00185D67"/>
    <w:rsid w:val="00194E05"/>
    <w:rsid w:val="00195F84"/>
    <w:rsid w:val="00196DDE"/>
    <w:rsid w:val="001A0912"/>
    <w:rsid w:val="001A0D7E"/>
    <w:rsid w:val="001A1A8D"/>
    <w:rsid w:val="001A2E8E"/>
    <w:rsid w:val="001A2F2A"/>
    <w:rsid w:val="001B22FB"/>
    <w:rsid w:val="001B2346"/>
    <w:rsid w:val="001B7912"/>
    <w:rsid w:val="001C082C"/>
    <w:rsid w:val="001C14B8"/>
    <w:rsid w:val="001C56EF"/>
    <w:rsid w:val="001C5F91"/>
    <w:rsid w:val="001C75F8"/>
    <w:rsid w:val="001D0B5A"/>
    <w:rsid w:val="001D2E21"/>
    <w:rsid w:val="001D2E35"/>
    <w:rsid w:val="001D4B53"/>
    <w:rsid w:val="001D5DEC"/>
    <w:rsid w:val="001E6C56"/>
    <w:rsid w:val="001F560B"/>
    <w:rsid w:val="001F5B9E"/>
    <w:rsid w:val="001F65F1"/>
    <w:rsid w:val="001F7AB0"/>
    <w:rsid w:val="00205823"/>
    <w:rsid w:val="00211325"/>
    <w:rsid w:val="00211994"/>
    <w:rsid w:val="002125E8"/>
    <w:rsid w:val="0021367C"/>
    <w:rsid w:val="002158D3"/>
    <w:rsid w:val="002252C4"/>
    <w:rsid w:val="002276B1"/>
    <w:rsid w:val="002300DF"/>
    <w:rsid w:val="0023154A"/>
    <w:rsid w:val="00235B93"/>
    <w:rsid w:val="00237953"/>
    <w:rsid w:val="0024097B"/>
    <w:rsid w:val="002428EE"/>
    <w:rsid w:val="002430FB"/>
    <w:rsid w:val="00252022"/>
    <w:rsid w:val="00257555"/>
    <w:rsid w:val="00262D70"/>
    <w:rsid w:val="00266F6D"/>
    <w:rsid w:val="00270254"/>
    <w:rsid w:val="00273D71"/>
    <w:rsid w:val="002749DB"/>
    <w:rsid w:val="002749ED"/>
    <w:rsid w:val="00281983"/>
    <w:rsid w:val="00282232"/>
    <w:rsid w:val="00284288"/>
    <w:rsid w:val="00285E9D"/>
    <w:rsid w:val="0029075D"/>
    <w:rsid w:val="002928E8"/>
    <w:rsid w:val="002A0907"/>
    <w:rsid w:val="002A3D3A"/>
    <w:rsid w:val="002A5061"/>
    <w:rsid w:val="002B1C5D"/>
    <w:rsid w:val="002B2671"/>
    <w:rsid w:val="002B649D"/>
    <w:rsid w:val="002C6A9E"/>
    <w:rsid w:val="002D0199"/>
    <w:rsid w:val="002D0279"/>
    <w:rsid w:val="002D32D8"/>
    <w:rsid w:val="002D35E4"/>
    <w:rsid w:val="002E02A8"/>
    <w:rsid w:val="002E09B3"/>
    <w:rsid w:val="002E394D"/>
    <w:rsid w:val="002F0AFA"/>
    <w:rsid w:val="002F0B99"/>
    <w:rsid w:val="002F415C"/>
    <w:rsid w:val="002F4EBD"/>
    <w:rsid w:val="002F5D46"/>
    <w:rsid w:val="00303D03"/>
    <w:rsid w:val="0030622D"/>
    <w:rsid w:val="00313595"/>
    <w:rsid w:val="0031373D"/>
    <w:rsid w:val="00314927"/>
    <w:rsid w:val="003160C0"/>
    <w:rsid w:val="00316E8F"/>
    <w:rsid w:val="003178B8"/>
    <w:rsid w:val="00324037"/>
    <w:rsid w:val="00324339"/>
    <w:rsid w:val="0032567C"/>
    <w:rsid w:val="003257F6"/>
    <w:rsid w:val="00330453"/>
    <w:rsid w:val="00330BE3"/>
    <w:rsid w:val="0033360A"/>
    <w:rsid w:val="00334547"/>
    <w:rsid w:val="003354A0"/>
    <w:rsid w:val="003364A8"/>
    <w:rsid w:val="0033716D"/>
    <w:rsid w:val="00341E99"/>
    <w:rsid w:val="00343141"/>
    <w:rsid w:val="00344CAF"/>
    <w:rsid w:val="00345691"/>
    <w:rsid w:val="003468D6"/>
    <w:rsid w:val="0035352A"/>
    <w:rsid w:val="00354A9F"/>
    <w:rsid w:val="00355D0C"/>
    <w:rsid w:val="00362206"/>
    <w:rsid w:val="00362848"/>
    <w:rsid w:val="00362992"/>
    <w:rsid w:val="00367A0A"/>
    <w:rsid w:val="0037129A"/>
    <w:rsid w:val="00373EFA"/>
    <w:rsid w:val="00374EDB"/>
    <w:rsid w:val="00375CEC"/>
    <w:rsid w:val="0038325C"/>
    <w:rsid w:val="00386C85"/>
    <w:rsid w:val="00393977"/>
    <w:rsid w:val="003A0D65"/>
    <w:rsid w:val="003A256F"/>
    <w:rsid w:val="003A383A"/>
    <w:rsid w:val="003A3BF5"/>
    <w:rsid w:val="003A58D7"/>
    <w:rsid w:val="003A5A38"/>
    <w:rsid w:val="003B1518"/>
    <w:rsid w:val="003B1E66"/>
    <w:rsid w:val="003B6FC2"/>
    <w:rsid w:val="003C42CC"/>
    <w:rsid w:val="003C52B8"/>
    <w:rsid w:val="003D0A22"/>
    <w:rsid w:val="003D0D70"/>
    <w:rsid w:val="003D0DE1"/>
    <w:rsid w:val="003D0F2C"/>
    <w:rsid w:val="003D1A72"/>
    <w:rsid w:val="003D3551"/>
    <w:rsid w:val="003E0A4B"/>
    <w:rsid w:val="003E177C"/>
    <w:rsid w:val="003E292D"/>
    <w:rsid w:val="003E33E8"/>
    <w:rsid w:val="003E53F2"/>
    <w:rsid w:val="003E61FE"/>
    <w:rsid w:val="003E6F7B"/>
    <w:rsid w:val="003F3278"/>
    <w:rsid w:val="003F6DE8"/>
    <w:rsid w:val="0040126C"/>
    <w:rsid w:val="00401BAC"/>
    <w:rsid w:val="004020FE"/>
    <w:rsid w:val="00402A28"/>
    <w:rsid w:val="004030DA"/>
    <w:rsid w:val="00411C24"/>
    <w:rsid w:val="00423956"/>
    <w:rsid w:val="00430E9A"/>
    <w:rsid w:val="00434127"/>
    <w:rsid w:val="00434A8C"/>
    <w:rsid w:val="00435FE0"/>
    <w:rsid w:val="0044117E"/>
    <w:rsid w:val="00451562"/>
    <w:rsid w:val="0045264E"/>
    <w:rsid w:val="0046440D"/>
    <w:rsid w:val="00464C06"/>
    <w:rsid w:val="0046620B"/>
    <w:rsid w:val="004708FE"/>
    <w:rsid w:val="00471ED8"/>
    <w:rsid w:val="00472116"/>
    <w:rsid w:val="00473110"/>
    <w:rsid w:val="0047578F"/>
    <w:rsid w:val="00476A20"/>
    <w:rsid w:val="0048554C"/>
    <w:rsid w:val="00485A5C"/>
    <w:rsid w:val="00485C3A"/>
    <w:rsid w:val="0048726D"/>
    <w:rsid w:val="00492426"/>
    <w:rsid w:val="004940E1"/>
    <w:rsid w:val="004A031C"/>
    <w:rsid w:val="004A69F4"/>
    <w:rsid w:val="004B52C6"/>
    <w:rsid w:val="004B544F"/>
    <w:rsid w:val="004B5497"/>
    <w:rsid w:val="004B7F9A"/>
    <w:rsid w:val="004C1559"/>
    <w:rsid w:val="004C3E28"/>
    <w:rsid w:val="004C786F"/>
    <w:rsid w:val="004D03C8"/>
    <w:rsid w:val="004D2F90"/>
    <w:rsid w:val="004D365D"/>
    <w:rsid w:val="004E0E59"/>
    <w:rsid w:val="004E11B1"/>
    <w:rsid w:val="004E2937"/>
    <w:rsid w:val="004F2157"/>
    <w:rsid w:val="004F21A3"/>
    <w:rsid w:val="004F57D4"/>
    <w:rsid w:val="00502629"/>
    <w:rsid w:val="00502BDC"/>
    <w:rsid w:val="005036ED"/>
    <w:rsid w:val="005056F5"/>
    <w:rsid w:val="0051067F"/>
    <w:rsid w:val="0052187E"/>
    <w:rsid w:val="005220AD"/>
    <w:rsid w:val="00523B0B"/>
    <w:rsid w:val="00524C95"/>
    <w:rsid w:val="005309D9"/>
    <w:rsid w:val="00532D09"/>
    <w:rsid w:val="00533E8B"/>
    <w:rsid w:val="005373D7"/>
    <w:rsid w:val="005376D9"/>
    <w:rsid w:val="00537B01"/>
    <w:rsid w:val="0054202A"/>
    <w:rsid w:val="00544E45"/>
    <w:rsid w:val="00544E7E"/>
    <w:rsid w:val="00546798"/>
    <w:rsid w:val="00550B25"/>
    <w:rsid w:val="00551514"/>
    <w:rsid w:val="00555BAB"/>
    <w:rsid w:val="00557154"/>
    <w:rsid w:val="005628DB"/>
    <w:rsid w:val="00566D6B"/>
    <w:rsid w:val="00572601"/>
    <w:rsid w:val="0057327E"/>
    <w:rsid w:val="00574E22"/>
    <w:rsid w:val="005758C7"/>
    <w:rsid w:val="005767FD"/>
    <w:rsid w:val="00577221"/>
    <w:rsid w:val="005776F9"/>
    <w:rsid w:val="00580A1A"/>
    <w:rsid w:val="00581A4D"/>
    <w:rsid w:val="00581C18"/>
    <w:rsid w:val="00582785"/>
    <w:rsid w:val="005827DD"/>
    <w:rsid w:val="0058717C"/>
    <w:rsid w:val="00587264"/>
    <w:rsid w:val="005872DB"/>
    <w:rsid w:val="00594B46"/>
    <w:rsid w:val="0059641D"/>
    <w:rsid w:val="0059734C"/>
    <w:rsid w:val="005A09CE"/>
    <w:rsid w:val="005A0C6E"/>
    <w:rsid w:val="005A1901"/>
    <w:rsid w:val="005A29CC"/>
    <w:rsid w:val="005A62C7"/>
    <w:rsid w:val="005B0907"/>
    <w:rsid w:val="005B2D67"/>
    <w:rsid w:val="005B7A9B"/>
    <w:rsid w:val="005B7E09"/>
    <w:rsid w:val="005C1F75"/>
    <w:rsid w:val="005C2F8A"/>
    <w:rsid w:val="005C2FB3"/>
    <w:rsid w:val="005C4BD0"/>
    <w:rsid w:val="005C76C8"/>
    <w:rsid w:val="005D00D9"/>
    <w:rsid w:val="005D40C1"/>
    <w:rsid w:val="005D623B"/>
    <w:rsid w:val="005D626D"/>
    <w:rsid w:val="005D7551"/>
    <w:rsid w:val="005D7E3D"/>
    <w:rsid w:val="005E0CC5"/>
    <w:rsid w:val="005E1E50"/>
    <w:rsid w:val="005E58B6"/>
    <w:rsid w:val="005F0118"/>
    <w:rsid w:val="005F12D8"/>
    <w:rsid w:val="005F182F"/>
    <w:rsid w:val="005F2011"/>
    <w:rsid w:val="006075FB"/>
    <w:rsid w:val="00607765"/>
    <w:rsid w:val="0062371E"/>
    <w:rsid w:val="006242A9"/>
    <w:rsid w:val="00625043"/>
    <w:rsid w:val="00625F9B"/>
    <w:rsid w:val="00633304"/>
    <w:rsid w:val="00634286"/>
    <w:rsid w:val="00635209"/>
    <w:rsid w:val="00637F04"/>
    <w:rsid w:val="006407E9"/>
    <w:rsid w:val="006439B8"/>
    <w:rsid w:val="006454DE"/>
    <w:rsid w:val="00645EE9"/>
    <w:rsid w:val="00646A36"/>
    <w:rsid w:val="006472D2"/>
    <w:rsid w:val="00647652"/>
    <w:rsid w:val="0065119E"/>
    <w:rsid w:val="00655424"/>
    <w:rsid w:val="006559E9"/>
    <w:rsid w:val="006562C4"/>
    <w:rsid w:val="006564AB"/>
    <w:rsid w:val="00656591"/>
    <w:rsid w:val="00662DA1"/>
    <w:rsid w:val="006630C0"/>
    <w:rsid w:val="00663189"/>
    <w:rsid w:val="0066511E"/>
    <w:rsid w:val="00673AA5"/>
    <w:rsid w:val="00687019"/>
    <w:rsid w:val="006929EC"/>
    <w:rsid w:val="00692B6F"/>
    <w:rsid w:val="00693286"/>
    <w:rsid w:val="0069424D"/>
    <w:rsid w:val="0069612D"/>
    <w:rsid w:val="006A2753"/>
    <w:rsid w:val="006A7C93"/>
    <w:rsid w:val="006B0771"/>
    <w:rsid w:val="006B303C"/>
    <w:rsid w:val="006B3B19"/>
    <w:rsid w:val="006B3C0D"/>
    <w:rsid w:val="006B446A"/>
    <w:rsid w:val="006C1FE2"/>
    <w:rsid w:val="006C3259"/>
    <w:rsid w:val="006C62AA"/>
    <w:rsid w:val="006C7891"/>
    <w:rsid w:val="006D0107"/>
    <w:rsid w:val="006D0A9F"/>
    <w:rsid w:val="006D1FE4"/>
    <w:rsid w:val="006D4BA9"/>
    <w:rsid w:val="006D6AFA"/>
    <w:rsid w:val="006D74EC"/>
    <w:rsid w:val="006E26A7"/>
    <w:rsid w:val="006E5B33"/>
    <w:rsid w:val="006F2247"/>
    <w:rsid w:val="006F240E"/>
    <w:rsid w:val="006F24EE"/>
    <w:rsid w:val="006F33A7"/>
    <w:rsid w:val="006F3C6B"/>
    <w:rsid w:val="006F62C1"/>
    <w:rsid w:val="006F768F"/>
    <w:rsid w:val="00703EC6"/>
    <w:rsid w:val="007045AC"/>
    <w:rsid w:val="00713BC6"/>
    <w:rsid w:val="00715D64"/>
    <w:rsid w:val="00716061"/>
    <w:rsid w:val="00717EA1"/>
    <w:rsid w:val="007216FA"/>
    <w:rsid w:val="00723070"/>
    <w:rsid w:val="007268B9"/>
    <w:rsid w:val="00726B3A"/>
    <w:rsid w:val="0072791E"/>
    <w:rsid w:val="00730120"/>
    <w:rsid w:val="00730157"/>
    <w:rsid w:val="00736251"/>
    <w:rsid w:val="00736A67"/>
    <w:rsid w:val="00737C45"/>
    <w:rsid w:val="00737DE6"/>
    <w:rsid w:val="007412FE"/>
    <w:rsid w:val="00745949"/>
    <w:rsid w:val="00746A45"/>
    <w:rsid w:val="00747630"/>
    <w:rsid w:val="00755540"/>
    <w:rsid w:val="0076034C"/>
    <w:rsid w:val="00763057"/>
    <w:rsid w:val="00764F83"/>
    <w:rsid w:val="007659D9"/>
    <w:rsid w:val="007669EE"/>
    <w:rsid w:val="00767C71"/>
    <w:rsid w:val="00772676"/>
    <w:rsid w:val="0077476C"/>
    <w:rsid w:val="007772A4"/>
    <w:rsid w:val="0078097F"/>
    <w:rsid w:val="007815F5"/>
    <w:rsid w:val="00782208"/>
    <w:rsid w:val="007855A9"/>
    <w:rsid w:val="00790C00"/>
    <w:rsid w:val="00791744"/>
    <w:rsid w:val="007939A5"/>
    <w:rsid w:val="007945BF"/>
    <w:rsid w:val="00796241"/>
    <w:rsid w:val="007A0C60"/>
    <w:rsid w:val="007A2DF2"/>
    <w:rsid w:val="007A675F"/>
    <w:rsid w:val="007B18DD"/>
    <w:rsid w:val="007B1A8F"/>
    <w:rsid w:val="007B4BB9"/>
    <w:rsid w:val="007B5B2B"/>
    <w:rsid w:val="007D1E5A"/>
    <w:rsid w:val="007E0D2F"/>
    <w:rsid w:val="007E3E0B"/>
    <w:rsid w:val="007F3923"/>
    <w:rsid w:val="007F58A6"/>
    <w:rsid w:val="007F6E0B"/>
    <w:rsid w:val="007F74B5"/>
    <w:rsid w:val="00802A89"/>
    <w:rsid w:val="008047C0"/>
    <w:rsid w:val="00807483"/>
    <w:rsid w:val="0081065B"/>
    <w:rsid w:val="0081205A"/>
    <w:rsid w:val="0081235E"/>
    <w:rsid w:val="008135FD"/>
    <w:rsid w:val="00813D57"/>
    <w:rsid w:val="0081452D"/>
    <w:rsid w:val="0081775E"/>
    <w:rsid w:val="0082648B"/>
    <w:rsid w:val="00827204"/>
    <w:rsid w:val="008301A6"/>
    <w:rsid w:val="0083259D"/>
    <w:rsid w:val="008409DE"/>
    <w:rsid w:val="0084223F"/>
    <w:rsid w:val="00842358"/>
    <w:rsid w:val="0084501A"/>
    <w:rsid w:val="008451B2"/>
    <w:rsid w:val="00850271"/>
    <w:rsid w:val="0085040B"/>
    <w:rsid w:val="008513B2"/>
    <w:rsid w:val="008533DA"/>
    <w:rsid w:val="00853519"/>
    <w:rsid w:val="008543FD"/>
    <w:rsid w:val="00862720"/>
    <w:rsid w:val="00863D2D"/>
    <w:rsid w:val="00863D61"/>
    <w:rsid w:val="00865719"/>
    <w:rsid w:val="008662AC"/>
    <w:rsid w:val="00866D3F"/>
    <w:rsid w:val="00867667"/>
    <w:rsid w:val="0087399F"/>
    <w:rsid w:val="00875EA4"/>
    <w:rsid w:val="008817EE"/>
    <w:rsid w:val="00881DF7"/>
    <w:rsid w:val="008829B8"/>
    <w:rsid w:val="00885ABA"/>
    <w:rsid w:val="008906B7"/>
    <w:rsid w:val="00890FBF"/>
    <w:rsid w:val="00891424"/>
    <w:rsid w:val="008921DE"/>
    <w:rsid w:val="00893EC8"/>
    <w:rsid w:val="00895545"/>
    <w:rsid w:val="008A2073"/>
    <w:rsid w:val="008A6344"/>
    <w:rsid w:val="008A6B36"/>
    <w:rsid w:val="008A738A"/>
    <w:rsid w:val="008B08D3"/>
    <w:rsid w:val="008B1EE4"/>
    <w:rsid w:val="008B55DD"/>
    <w:rsid w:val="008C23CA"/>
    <w:rsid w:val="008C4783"/>
    <w:rsid w:val="008C50E3"/>
    <w:rsid w:val="008D04BB"/>
    <w:rsid w:val="008D3425"/>
    <w:rsid w:val="008E726C"/>
    <w:rsid w:val="008F038E"/>
    <w:rsid w:val="008F1422"/>
    <w:rsid w:val="008F162A"/>
    <w:rsid w:val="008F3EA1"/>
    <w:rsid w:val="008F45CE"/>
    <w:rsid w:val="008F7770"/>
    <w:rsid w:val="00903EE5"/>
    <w:rsid w:val="00904006"/>
    <w:rsid w:val="009044D4"/>
    <w:rsid w:val="00904B9D"/>
    <w:rsid w:val="00906770"/>
    <w:rsid w:val="00906CCF"/>
    <w:rsid w:val="00907763"/>
    <w:rsid w:val="00910823"/>
    <w:rsid w:val="00915EA9"/>
    <w:rsid w:val="0092116E"/>
    <w:rsid w:val="009217C1"/>
    <w:rsid w:val="00922D97"/>
    <w:rsid w:val="00931EC0"/>
    <w:rsid w:val="00933A6E"/>
    <w:rsid w:val="00934430"/>
    <w:rsid w:val="009363C6"/>
    <w:rsid w:val="009435FC"/>
    <w:rsid w:val="009458E5"/>
    <w:rsid w:val="00951B31"/>
    <w:rsid w:val="009523A3"/>
    <w:rsid w:val="00952C07"/>
    <w:rsid w:val="00952EE8"/>
    <w:rsid w:val="009538D5"/>
    <w:rsid w:val="00954945"/>
    <w:rsid w:val="00956115"/>
    <w:rsid w:val="00961CCB"/>
    <w:rsid w:val="009666FF"/>
    <w:rsid w:val="00967434"/>
    <w:rsid w:val="009700C1"/>
    <w:rsid w:val="00970BB3"/>
    <w:rsid w:val="00971F4F"/>
    <w:rsid w:val="0097546D"/>
    <w:rsid w:val="00975862"/>
    <w:rsid w:val="009812EB"/>
    <w:rsid w:val="00991671"/>
    <w:rsid w:val="009918D8"/>
    <w:rsid w:val="00992EB2"/>
    <w:rsid w:val="00992F97"/>
    <w:rsid w:val="00993D03"/>
    <w:rsid w:val="0099403C"/>
    <w:rsid w:val="00995377"/>
    <w:rsid w:val="009A06A1"/>
    <w:rsid w:val="009A2F09"/>
    <w:rsid w:val="009A39FD"/>
    <w:rsid w:val="009A5310"/>
    <w:rsid w:val="009A6B76"/>
    <w:rsid w:val="009A6C02"/>
    <w:rsid w:val="009B13F4"/>
    <w:rsid w:val="009B1A25"/>
    <w:rsid w:val="009C23B1"/>
    <w:rsid w:val="009C71AF"/>
    <w:rsid w:val="009D054C"/>
    <w:rsid w:val="009D6F81"/>
    <w:rsid w:val="009E23CF"/>
    <w:rsid w:val="009E376E"/>
    <w:rsid w:val="009E42EB"/>
    <w:rsid w:val="009E5C38"/>
    <w:rsid w:val="009E604F"/>
    <w:rsid w:val="009E67C3"/>
    <w:rsid w:val="009F2DAF"/>
    <w:rsid w:val="009F3AD9"/>
    <w:rsid w:val="00A01FE3"/>
    <w:rsid w:val="00A0356B"/>
    <w:rsid w:val="00A064AB"/>
    <w:rsid w:val="00A06E48"/>
    <w:rsid w:val="00A1112F"/>
    <w:rsid w:val="00A1176D"/>
    <w:rsid w:val="00A133F7"/>
    <w:rsid w:val="00A13515"/>
    <w:rsid w:val="00A13F3B"/>
    <w:rsid w:val="00A15566"/>
    <w:rsid w:val="00A1598A"/>
    <w:rsid w:val="00A25F27"/>
    <w:rsid w:val="00A27FBF"/>
    <w:rsid w:val="00A3379C"/>
    <w:rsid w:val="00A53F9E"/>
    <w:rsid w:val="00A5471E"/>
    <w:rsid w:val="00A613B4"/>
    <w:rsid w:val="00A644ED"/>
    <w:rsid w:val="00A64F4A"/>
    <w:rsid w:val="00A747BF"/>
    <w:rsid w:val="00A80360"/>
    <w:rsid w:val="00A85871"/>
    <w:rsid w:val="00A9098D"/>
    <w:rsid w:val="00A95299"/>
    <w:rsid w:val="00A97683"/>
    <w:rsid w:val="00AA3A02"/>
    <w:rsid w:val="00AA4858"/>
    <w:rsid w:val="00AA6331"/>
    <w:rsid w:val="00AA7815"/>
    <w:rsid w:val="00AA7A94"/>
    <w:rsid w:val="00AB2BE7"/>
    <w:rsid w:val="00AB3872"/>
    <w:rsid w:val="00AC1D49"/>
    <w:rsid w:val="00AD67C1"/>
    <w:rsid w:val="00AE0111"/>
    <w:rsid w:val="00AE0213"/>
    <w:rsid w:val="00AE228D"/>
    <w:rsid w:val="00AE47BF"/>
    <w:rsid w:val="00AE4B38"/>
    <w:rsid w:val="00AF5539"/>
    <w:rsid w:val="00AF78E6"/>
    <w:rsid w:val="00B00B3E"/>
    <w:rsid w:val="00B00FA0"/>
    <w:rsid w:val="00B022FE"/>
    <w:rsid w:val="00B03255"/>
    <w:rsid w:val="00B0591B"/>
    <w:rsid w:val="00B10EDB"/>
    <w:rsid w:val="00B16C7C"/>
    <w:rsid w:val="00B201D3"/>
    <w:rsid w:val="00B2283C"/>
    <w:rsid w:val="00B27A27"/>
    <w:rsid w:val="00B30AC3"/>
    <w:rsid w:val="00B34482"/>
    <w:rsid w:val="00B34AA5"/>
    <w:rsid w:val="00B36B9F"/>
    <w:rsid w:val="00B40549"/>
    <w:rsid w:val="00B40D22"/>
    <w:rsid w:val="00B46624"/>
    <w:rsid w:val="00B46C37"/>
    <w:rsid w:val="00B54ECD"/>
    <w:rsid w:val="00B5609A"/>
    <w:rsid w:val="00B667BF"/>
    <w:rsid w:val="00B70B93"/>
    <w:rsid w:val="00B71AC3"/>
    <w:rsid w:val="00B760B4"/>
    <w:rsid w:val="00B77929"/>
    <w:rsid w:val="00B80F82"/>
    <w:rsid w:val="00B824BD"/>
    <w:rsid w:val="00B82FB1"/>
    <w:rsid w:val="00B84028"/>
    <w:rsid w:val="00B87E2F"/>
    <w:rsid w:val="00B9086D"/>
    <w:rsid w:val="00B911B7"/>
    <w:rsid w:val="00BA09E9"/>
    <w:rsid w:val="00BA125F"/>
    <w:rsid w:val="00BA166E"/>
    <w:rsid w:val="00BA31AB"/>
    <w:rsid w:val="00BA365B"/>
    <w:rsid w:val="00BA4580"/>
    <w:rsid w:val="00BA62E9"/>
    <w:rsid w:val="00BA632E"/>
    <w:rsid w:val="00BB1192"/>
    <w:rsid w:val="00BB2ABA"/>
    <w:rsid w:val="00BB3C67"/>
    <w:rsid w:val="00BB4123"/>
    <w:rsid w:val="00BB7CD8"/>
    <w:rsid w:val="00BB7F81"/>
    <w:rsid w:val="00BC1161"/>
    <w:rsid w:val="00BC197F"/>
    <w:rsid w:val="00BC28A4"/>
    <w:rsid w:val="00BC2964"/>
    <w:rsid w:val="00BC5658"/>
    <w:rsid w:val="00BD238E"/>
    <w:rsid w:val="00BD2696"/>
    <w:rsid w:val="00BD6D02"/>
    <w:rsid w:val="00BD7572"/>
    <w:rsid w:val="00BE27A2"/>
    <w:rsid w:val="00BE3448"/>
    <w:rsid w:val="00BE7DA8"/>
    <w:rsid w:val="00BF0317"/>
    <w:rsid w:val="00BF0EF0"/>
    <w:rsid w:val="00BF166A"/>
    <w:rsid w:val="00BF7E94"/>
    <w:rsid w:val="00C00011"/>
    <w:rsid w:val="00C031D4"/>
    <w:rsid w:val="00C03FE6"/>
    <w:rsid w:val="00C046CA"/>
    <w:rsid w:val="00C05C69"/>
    <w:rsid w:val="00C10D73"/>
    <w:rsid w:val="00C12ADE"/>
    <w:rsid w:val="00C13594"/>
    <w:rsid w:val="00C141C0"/>
    <w:rsid w:val="00C178B7"/>
    <w:rsid w:val="00C216F1"/>
    <w:rsid w:val="00C246B5"/>
    <w:rsid w:val="00C35318"/>
    <w:rsid w:val="00C44E8C"/>
    <w:rsid w:val="00C456F3"/>
    <w:rsid w:val="00C546CE"/>
    <w:rsid w:val="00C55B3B"/>
    <w:rsid w:val="00C632FA"/>
    <w:rsid w:val="00C6494A"/>
    <w:rsid w:val="00C66C1F"/>
    <w:rsid w:val="00C66F90"/>
    <w:rsid w:val="00C70ACD"/>
    <w:rsid w:val="00C72AF6"/>
    <w:rsid w:val="00C73CF8"/>
    <w:rsid w:val="00C7460C"/>
    <w:rsid w:val="00C75AC1"/>
    <w:rsid w:val="00C81480"/>
    <w:rsid w:val="00C82091"/>
    <w:rsid w:val="00C8240C"/>
    <w:rsid w:val="00C84860"/>
    <w:rsid w:val="00C93024"/>
    <w:rsid w:val="00C95ABB"/>
    <w:rsid w:val="00C95F2C"/>
    <w:rsid w:val="00CA059A"/>
    <w:rsid w:val="00CA6806"/>
    <w:rsid w:val="00CB1302"/>
    <w:rsid w:val="00CB1931"/>
    <w:rsid w:val="00CB6BB2"/>
    <w:rsid w:val="00CC7E43"/>
    <w:rsid w:val="00CD4B24"/>
    <w:rsid w:val="00CD5F35"/>
    <w:rsid w:val="00CF1E87"/>
    <w:rsid w:val="00CF26B1"/>
    <w:rsid w:val="00CF5446"/>
    <w:rsid w:val="00CF5E4B"/>
    <w:rsid w:val="00D03CCF"/>
    <w:rsid w:val="00D05B1B"/>
    <w:rsid w:val="00D06F8A"/>
    <w:rsid w:val="00D110FF"/>
    <w:rsid w:val="00D113BC"/>
    <w:rsid w:val="00D114BC"/>
    <w:rsid w:val="00D11CC9"/>
    <w:rsid w:val="00D168BD"/>
    <w:rsid w:val="00D21A90"/>
    <w:rsid w:val="00D2296F"/>
    <w:rsid w:val="00D30311"/>
    <w:rsid w:val="00D30782"/>
    <w:rsid w:val="00D31DDE"/>
    <w:rsid w:val="00D35390"/>
    <w:rsid w:val="00D3633A"/>
    <w:rsid w:val="00D3709F"/>
    <w:rsid w:val="00D40263"/>
    <w:rsid w:val="00D415D5"/>
    <w:rsid w:val="00D41A69"/>
    <w:rsid w:val="00D44128"/>
    <w:rsid w:val="00D517CB"/>
    <w:rsid w:val="00D52721"/>
    <w:rsid w:val="00D53CA4"/>
    <w:rsid w:val="00D62130"/>
    <w:rsid w:val="00D62B22"/>
    <w:rsid w:val="00D657DA"/>
    <w:rsid w:val="00D70109"/>
    <w:rsid w:val="00D701FA"/>
    <w:rsid w:val="00D70F44"/>
    <w:rsid w:val="00D71309"/>
    <w:rsid w:val="00D71327"/>
    <w:rsid w:val="00D72071"/>
    <w:rsid w:val="00D72B19"/>
    <w:rsid w:val="00D765F7"/>
    <w:rsid w:val="00D77D2F"/>
    <w:rsid w:val="00D81CEC"/>
    <w:rsid w:val="00D82DD9"/>
    <w:rsid w:val="00D8305C"/>
    <w:rsid w:val="00D831D2"/>
    <w:rsid w:val="00D84D5E"/>
    <w:rsid w:val="00D93861"/>
    <w:rsid w:val="00D93DE9"/>
    <w:rsid w:val="00D97948"/>
    <w:rsid w:val="00DB1C62"/>
    <w:rsid w:val="00DB22B3"/>
    <w:rsid w:val="00DB4309"/>
    <w:rsid w:val="00DC0385"/>
    <w:rsid w:val="00DC201D"/>
    <w:rsid w:val="00DC29B4"/>
    <w:rsid w:val="00DC7D10"/>
    <w:rsid w:val="00DC7F0B"/>
    <w:rsid w:val="00DD4D98"/>
    <w:rsid w:val="00DD5DC8"/>
    <w:rsid w:val="00DD7124"/>
    <w:rsid w:val="00DD7A6F"/>
    <w:rsid w:val="00DE54D4"/>
    <w:rsid w:val="00DE66F9"/>
    <w:rsid w:val="00DF1E7F"/>
    <w:rsid w:val="00DF480F"/>
    <w:rsid w:val="00E00F45"/>
    <w:rsid w:val="00E01F38"/>
    <w:rsid w:val="00E02F34"/>
    <w:rsid w:val="00E049BD"/>
    <w:rsid w:val="00E07AF2"/>
    <w:rsid w:val="00E12BDC"/>
    <w:rsid w:val="00E1639A"/>
    <w:rsid w:val="00E220BD"/>
    <w:rsid w:val="00E251F7"/>
    <w:rsid w:val="00E26D28"/>
    <w:rsid w:val="00E26D4C"/>
    <w:rsid w:val="00E270C5"/>
    <w:rsid w:val="00E30B21"/>
    <w:rsid w:val="00E3565E"/>
    <w:rsid w:val="00E36403"/>
    <w:rsid w:val="00E36FB3"/>
    <w:rsid w:val="00E414D2"/>
    <w:rsid w:val="00E44987"/>
    <w:rsid w:val="00E46957"/>
    <w:rsid w:val="00E46E95"/>
    <w:rsid w:val="00E46F22"/>
    <w:rsid w:val="00E47E49"/>
    <w:rsid w:val="00E50682"/>
    <w:rsid w:val="00E526B8"/>
    <w:rsid w:val="00E57BC4"/>
    <w:rsid w:val="00E600DA"/>
    <w:rsid w:val="00E6082F"/>
    <w:rsid w:val="00E618F6"/>
    <w:rsid w:val="00E64DF7"/>
    <w:rsid w:val="00E66C5F"/>
    <w:rsid w:val="00E66DED"/>
    <w:rsid w:val="00E77819"/>
    <w:rsid w:val="00E845BE"/>
    <w:rsid w:val="00E86318"/>
    <w:rsid w:val="00E90284"/>
    <w:rsid w:val="00E96E3F"/>
    <w:rsid w:val="00E97D3B"/>
    <w:rsid w:val="00EA1818"/>
    <w:rsid w:val="00EA2802"/>
    <w:rsid w:val="00EB0614"/>
    <w:rsid w:val="00EB1539"/>
    <w:rsid w:val="00EB6362"/>
    <w:rsid w:val="00EB782B"/>
    <w:rsid w:val="00EB7CCC"/>
    <w:rsid w:val="00EC5B44"/>
    <w:rsid w:val="00ED0C9F"/>
    <w:rsid w:val="00ED1522"/>
    <w:rsid w:val="00ED2FDA"/>
    <w:rsid w:val="00ED30B5"/>
    <w:rsid w:val="00ED4DFF"/>
    <w:rsid w:val="00ED748E"/>
    <w:rsid w:val="00ED7ED0"/>
    <w:rsid w:val="00EE3EAD"/>
    <w:rsid w:val="00EE6E39"/>
    <w:rsid w:val="00EF2952"/>
    <w:rsid w:val="00EF2F5D"/>
    <w:rsid w:val="00EF3FB7"/>
    <w:rsid w:val="00EF66E5"/>
    <w:rsid w:val="00EF7778"/>
    <w:rsid w:val="00EF795D"/>
    <w:rsid w:val="00F00829"/>
    <w:rsid w:val="00F04119"/>
    <w:rsid w:val="00F07A7B"/>
    <w:rsid w:val="00F07C14"/>
    <w:rsid w:val="00F11AF6"/>
    <w:rsid w:val="00F136C2"/>
    <w:rsid w:val="00F15170"/>
    <w:rsid w:val="00F15BBA"/>
    <w:rsid w:val="00F20AC3"/>
    <w:rsid w:val="00F20C39"/>
    <w:rsid w:val="00F246B9"/>
    <w:rsid w:val="00F25BE1"/>
    <w:rsid w:val="00F32FDE"/>
    <w:rsid w:val="00F35C88"/>
    <w:rsid w:val="00F37CBA"/>
    <w:rsid w:val="00F40506"/>
    <w:rsid w:val="00F41B7D"/>
    <w:rsid w:val="00F43620"/>
    <w:rsid w:val="00F46AA6"/>
    <w:rsid w:val="00F47BCB"/>
    <w:rsid w:val="00F53839"/>
    <w:rsid w:val="00F5386C"/>
    <w:rsid w:val="00F60837"/>
    <w:rsid w:val="00F6284A"/>
    <w:rsid w:val="00F6302E"/>
    <w:rsid w:val="00F672A0"/>
    <w:rsid w:val="00F72F1B"/>
    <w:rsid w:val="00F75674"/>
    <w:rsid w:val="00F8080E"/>
    <w:rsid w:val="00F852A7"/>
    <w:rsid w:val="00F85D6B"/>
    <w:rsid w:val="00F935AB"/>
    <w:rsid w:val="00F936D4"/>
    <w:rsid w:val="00F944E4"/>
    <w:rsid w:val="00FA000F"/>
    <w:rsid w:val="00FA2995"/>
    <w:rsid w:val="00FA31EC"/>
    <w:rsid w:val="00FA3BA6"/>
    <w:rsid w:val="00FA51B0"/>
    <w:rsid w:val="00FA6F0A"/>
    <w:rsid w:val="00FB0B05"/>
    <w:rsid w:val="00FB1235"/>
    <w:rsid w:val="00FB2179"/>
    <w:rsid w:val="00FB2B47"/>
    <w:rsid w:val="00FB445B"/>
    <w:rsid w:val="00FB5C0E"/>
    <w:rsid w:val="00FC0563"/>
    <w:rsid w:val="00FC0CA4"/>
    <w:rsid w:val="00FC3B2E"/>
    <w:rsid w:val="00FD094C"/>
    <w:rsid w:val="00FD20D3"/>
    <w:rsid w:val="00FD20F3"/>
    <w:rsid w:val="00FD414F"/>
    <w:rsid w:val="00FD546F"/>
    <w:rsid w:val="00FD5C14"/>
    <w:rsid w:val="00FE19B9"/>
    <w:rsid w:val="00FE1C13"/>
    <w:rsid w:val="00FE25B8"/>
    <w:rsid w:val="00FE28D4"/>
    <w:rsid w:val="00FE5776"/>
    <w:rsid w:val="00FE6FD3"/>
    <w:rsid w:val="00FE73B9"/>
    <w:rsid w:val="00FF3E4B"/>
    <w:rsid w:val="00FF58D0"/>
    <w:rsid w:val="00FF5ACE"/>
    <w:rsid w:val="00FF76A0"/>
    <w:rsid w:val="00FF7882"/>
    <w:rsid w:val="00FF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E80"/>
    <w:pPr>
      <w:widowControl w:val="0"/>
      <w:autoSpaceDE w:val="0"/>
      <w:autoSpaceDN w:val="0"/>
      <w:adjustRightInd w:val="0"/>
    </w:pPr>
    <w:rPr>
      <w:rFonts w:ascii="Garamond" w:hAnsi="Garamond"/>
      <w:sz w:val="24"/>
      <w:szCs w:val="24"/>
    </w:rPr>
  </w:style>
  <w:style w:type="paragraph" w:styleId="Heading2">
    <w:name w:val="heading 2"/>
    <w:basedOn w:val="Normal"/>
    <w:next w:val="BodyText"/>
    <w:qFormat/>
    <w:rsid w:val="00066E80"/>
    <w:pPr>
      <w:widowControl/>
      <w:autoSpaceDE/>
      <w:autoSpaceDN/>
      <w:adjustRightInd/>
      <w:spacing w:before="100" w:beforeAutospacing="1" w:after="240"/>
      <w:ind w:firstLine="720"/>
      <w:outlineLvl w:val="1"/>
    </w:pPr>
    <w:rPr>
      <w:rFonts w:ascii="Times New Roman" w:hAnsi="Times New Roman" w:cs="Arial"/>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66E80"/>
  </w:style>
  <w:style w:type="paragraph" w:styleId="BodyText">
    <w:name w:val="Body Text"/>
    <w:basedOn w:val="Normal"/>
    <w:link w:val="BodyTextChar"/>
    <w:semiHidden/>
    <w:rsid w:val="00066E80"/>
    <w:pPr>
      <w:widowControl/>
      <w:autoSpaceDE/>
      <w:autoSpaceDN/>
      <w:adjustRightInd/>
      <w:spacing w:before="120" w:after="120"/>
      <w:ind w:firstLine="720"/>
    </w:pPr>
    <w:rPr>
      <w:rFonts w:ascii="Times New Roman" w:hAnsi="Times New Roman"/>
    </w:rPr>
  </w:style>
  <w:style w:type="paragraph" w:styleId="Title">
    <w:name w:val="Title"/>
    <w:basedOn w:val="Normal"/>
    <w:qFormat/>
    <w:rsid w:val="00066E80"/>
    <w:pPr>
      <w:spacing w:before="120" w:after="120"/>
      <w:jc w:val="center"/>
      <w:outlineLvl w:val="0"/>
    </w:pPr>
    <w:rPr>
      <w:rFonts w:ascii="Times New Roman" w:hAnsi="Times New Roman" w:cs="Arial"/>
      <w:b/>
      <w:bCs/>
      <w:kern w:val="28"/>
      <w:szCs w:val="32"/>
      <w:u w:val="single"/>
    </w:rPr>
  </w:style>
  <w:style w:type="paragraph" w:styleId="Header">
    <w:name w:val="header"/>
    <w:basedOn w:val="Normal"/>
    <w:semiHidden/>
    <w:rsid w:val="00066E80"/>
    <w:pPr>
      <w:tabs>
        <w:tab w:val="center" w:pos="4320"/>
        <w:tab w:val="right" w:pos="8640"/>
      </w:tabs>
    </w:pPr>
  </w:style>
  <w:style w:type="paragraph" w:styleId="Footer">
    <w:name w:val="footer"/>
    <w:basedOn w:val="Normal"/>
    <w:link w:val="FooterChar"/>
    <w:uiPriority w:val="99"/>
    <w:rsid w:val="00066E80"/>
    <w:pPr>
      <w:tabs>
        <w:tab w:val="center" w:pos="4320"/>
        <w:tab w:val="right" w:pos="8640"/>
      </w:tabs>
    </w:pPr>
  </w:style>
  <w:style w:type="paragraph" w:styleId="BodyTextIndent">
    <w:name w:val="Body Text Indent"/>
    <w:basedOn w:val="Normal"/>
    <w:link w:val="BodyTextIndentChar"/>
    <w:semiHidden/>
    <w:rsid w:val="00066E80"/>
    <w:pPr>
      <w:widowControl/>
      <w:ind w:firstLine="720"/>
      <w:jc w:val="both"/>
    </w:pPr>
    <w:rPr>
      <w:rFonts w:ascii="Times New Roman" w:hAnsi="Times New Roman"/>
    </w:rPr>
  </w:style>
  <w:style w:type="paragraph" w:styleId="BodyText2">
    <w:name w:val="Body Text 2"/>
    <w:basedOn w:val="Normal"/>
    <w:link w:val="BodyText2Char"/>
    <w:semiHidden/>
    <w:rsid w:val="00066E80"/>
    <w:pPr>
      <w:jc w:val="center"/>
    </w:pPr>
    <w:rPr>
      <w:rFonts w:ascii="Times New Roman" w:hAnsi="Times New Roman"/>
      <w:b/>
      <w:bCs/>
    </w:rPr>
  </w:style>
  <w:style w:type="paragraph" w:styleId="ListParagraph">
    <w:name w:val="List Paragraph"/>
    <w:basedOn w:val="Normal"/>
    <w:uiPriority w:val="99"/>
    <w:qFormat/>
    <w:rsid w:val="00316E8F"/>
    <w:pPr>
      <w:ind w:left="720"/>
      <w:contextualSpacing/>
    </w:pPr>
  </w:style>
  <w:style w:type="paragraph" w:customStyle="1" w:styleId="4Document">
    <w:name w:val="4Document"/>
    <w:rsid w:val="006D0A9F"/>
    <w:pPr>
      <w:widowControl w:val="0"/>
    </w:pPr>
    <w:rPr>
      <w:rFonts w:ascii="Courier 10cpi" w:hAnsi="Courier 10cpi"/>
      <w:sz w:val="24"/>
    </w:rPr>
  </w:style>
  <w:style w:type="table" w:styleId="TableGrid">
    <w:name w:val="Table Grid"/>
    <w:basedOn w:val="TableNormal"/>
    <w:uiPriority w:val="59"/>
    <w:rsid w:val="00470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259"/>
    <w:pPr>
      <w:autoSpaceDE/>
      <w:autoSpaceDN/>
      <w:adjustRightInd/>
    </w:pPr>
    <w:rPr>
      <w:rFonts w:ascii="Tahoma" w:hAnsi="Tahoma" w:cs="Tahoma"/>
      <w:sz w:val="16"/>
      <w:szCs w:val="16"/>
    </w:rPr>
  </w:style>
  <w:style w:type="character" w:customStyle="1" w:styleId="BalloonTextChar">
    <w:name w:val="Balloon Text Char"/>
    <w:basedOn w:val="DefaultParagraphFont"/>
    <w:link w:val="BalloonText"/>
    <w:rsid w:val="006C3259"/>
    <w:rPr>
      <w:rFonts w:ascii="Tahoma" w:hAnsi="Tahoma" w:cs="Tahoma"/>
      <w:sz w:val="16"/>
      <w:szCs w:val="16"/>
    </w:rPr>
  </w:style>
  <w:style w:type="character" w:customStyle="1" w:styleId="FooterChar">
    <w:name w:val="Footer Char"/>
    <w:basedOn w:val="DefaultParagraphFont"/>
    <w:link w:val="Footer"/>
    <w:uiPriority w:val="99"/>
    <w:rsid w:val="00F935AB"/>
    <w:rPr>
      <w:rFonts w:ascii="Garamond" w:hAnsi="Garamond"/>
      <w:sz w:val="24"/>
      <w:szCs w:val="24"/>
    </w:rPr>
  </w:style>
  <w:style w:type="paragraph" w:styleId="FootnoteText">
    <w:name w:val="footnote text"/>
    <w:basedOn w:val="Normal"/>
    <w:link w:val="FootnoteTextChar"/>
    <w:uiPriority w:val="99"/>
    <w:semiHidden/>
    <w:rsid w:val="004B7F9A"/>
    <w:pPr>
      <w:autoSpaceDE/>
      <w:autoSpaceDN/>
      <w:adjustRightInd/>
    </w:pPr>
    <w:rPr>
      <w:rFonts w:ascii="Courier" w:hAnsi="Courier"/>
      <w:sz w:val="20"/>
      <w:szCs w:val="20"/>
    </w:rPr>
  </w:style>
  <w:style w:type="character" w:customStyle="1" w:styleId="FootnoteTextChar">
    <w:name w:val="Footnote Text Char"/>
    <w:basedOn w:val="DefaultParagraphFont"/>
    <w:link w:val="FootnoteText"/>
    <w:uiPriority w:val="99"/>
    <w:semiHidden/>
    <w:rsid w:val="004B7F9A"/>
    <w:rPr>
      <w:rFonts w:ascii="Courier" w:hAnsi="Courier"/>
    </w:rPr>
  </w:style>
  <w:style w:type="character" w:styleId="FootnoteReference">
    <w:name w:val="footnote reference"/>
    <w:basedOn w:val="DefaultParagraphFont"/>
    <w:uiPriority w:val="99"/>
    <w:semiHidden/>
    <w:rsid w:val="004B7F9A"/>
    <w:rPr>
      <w:rFonts w:cs="Times New Roman"/>
      <w:vertAlign w:val="superscript"/>
    </w:rPr>
  </w:style>
  <w:style w:type="paragraph" w:customStyle="1" w:styleId="Style3">
    <w:name w:val="Style 3"/>
    <w:basedOn w:val="Normal"/>
    <w:rsid w:val="00E26D4C"/>
    <w:pPr>
      <w:autoSpaceDE/>
      <w:autoSpaceDN/>
      <w:adjustRightInd/>
      <w:spacing w:line="240" w:lineRule="exact"/>
      <w:ind w:left="1440" w:right="792" w:hanging="720"/>
      <w:jc w:val="both"/>
    </w:pPr>
    <w:rPr>
      <w:rFonts w:ascii="Times New Roman" w:hAnsi="Times New Roman"/>
      <w:noProof/>
      <w:color w:val="000000"/>
      <w:sz w:val="20"/>
      <w:szCs w:val="20"/>
    </w:rPr>
  </w:style>
  <w:style w:type="character" w:customStyle="1" w:styleId="BodyTextIndentChar">
    <w:name w:val="Body Text Indent Char"/>
    <w:basedOn w:val="DefaultParagraphFont"/>
    <w:link w:val="BodyTextIndent"/>
    <w:semiHidden/>
    <w:rsid w:val="00E47E49"/>
    <w:rPr>
      <w:sz w:val="24"/>
      <w:szCs w:val="24"/>
    </w:rPr>
  </w:style>
  <w:style w:type="character" w:customStyle="1" w:styleId="apple-converted-space">
    <w:name w:val="apple-converted-space"/>
    <w:basedOn w:val="DefaultParagraphFont"/>
    <w:rsid w:val="00975862"/>
  </w:style>
  <w:style w:type="character" w:styleId="Hyperlink">
    <w:name w:val="Hyperlink"/>
    <w:basedOn w:val="DefaultParagraphFont"/>
    <w:uiPriority w:val="99"/>
    <w:semiHidden/>
    <w:unhideWhenUsed/>
    <w:rsid w:val="00975862"/>
    <w:rPr>
      <w:color w:val="0000FF"/>
      <w:u w:val="single"/>
    </w:rPr>
  </w:style>
  <w:style w:type="character" w:customStyle="1" w:styleId="BodyTextChar">
    <w:name w:val="Body Text Char"/>
    <w:basedOn w:val="DefaultParagraphFont"/>
    <w:link w:val="BodyText"/>
    <w:semiHidden/>
    <w:rsid w:val="009435FC"/>
    <w:rPr>
      <w:sz w:val="24"/>
      <w:szCs w:val="24"/>
    </w:rPr>
  </w:style>
  <w:style w:type="character" w:customStyle="1" w:styleId="BodyText2Char">
    <w:name w:val="Body Text 2 Char"/>
    <w:basedOn w:val="DefaultParagraphFont"/>
    <w:link w:val="BodyText2"/>
    <w:semiHidden/>
    <w:rsid w:val="009435F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7967">
      <w:bodyDiv w:val="1"/>
      <w:marLeft w:val="0"/>
      <w:marRight w:val="0"/>
      <w:marTop w:val="0"/>
      <w:marBottom w:val="0"/>
      <w:divBdr>
        <w:top w:val="none" w:sz="0" w:space="0" w:color="auto"/>
        <w:left w:val="none" w:sz="0" w:space="0" w:color="auto"/>
        <w:bottom w:val="none" w:sz="0" w:space="0" w:color="auto"/>
        <w:right w:val="none" w:sz="0" w:space="0" w:color="auto"/>
      </w:divBdr>
    </w:div>
    <w:div w:id="162209372">
      <w:bodyDiv w:val="1"/>
      <w:marLeft w:val="0"/>
      <w:marRight w:val="0"/>
      <w:marTop w:val="0"/>
      <w:marBottom w:val="0"/>
      <w:divBdr>
        <w:top w:val="none" w:sz="0" w:space="0" w:color="auto"/>
        <w:left w:val="none" w:sz="0" w:space="0" w:color="auto"/>
        <w:bottom w:val="none" w:sz="0" w:space="0" w:color="auto"/>
        <w:right w:val="none" w:sz="0" w:space="0" w:color="auto"/>
      </w:divBdr>
    </w:div>
    <w:div w:id="479930856">
      <w:bodyDiv w:val="1"/>
      <w:marLeft w:val="0"/>
      <w:marRight w:val="0"/>
      <w:marTop w:val="0"/>
      <w:marBottom w:val="0"/>
      <w:divBdr>
        <w:top w:val="none" w:sz="0" w:space="0" w:color="auto"/>
        <w:left w:val="none" w:sz="0" w:space="0" w:color="auto"/>
        <w:bottom w:val="none" w:sz="0" w:space="0" w:color="auto"/>
        <w:right w:val="none" w:sz="0" w:space="0" w:color="auto"/>
      </w:divBdr>
    </w:div>
    <w:div w:id="548108746">
      <w:bodyDiv w:val="1"/>
      <w:marLeft w:val="0"/>
      <w:marRight w:val="0"/>
      <w:marTop w:val="0"/>
      <w:marBottom w:val="0"/>
      <w:divBdr>
        <w:top w:val="none" w:sz="0" w:space="0" w:color="auto"/>
        <w:left w:val="none" w:sz="0" w:space="0" w:color="auto"/>
        <w:bottom w:val="none" w:sz="0" w:space="0" w:color="auto"/>
        <w:right w:val="none" w:sz="0" w:space="0" w:color="auto"/>
      </w:divBdr>
    </w:div>
    <w:div w:id="928460918">
      <w:bodyDiv w:val="1"/>
      <w:marLeft w:val="0"/>
      <w:marRight w:val="0"/>
      <w:marTop w:val="0"/>
      <w:marBottom w:val="0"/>
      <w:divBdr>
        <w:top w:val="none" w:sz="0" w:space="0" w:color="auto"/>
        <w:left w:val="none" w:sz="0" w:space="0" w:color="auto"/>
        <w:bottom w:val="none" w:sz="0" w:space="0" w:color="auto"/>
        <w:right w:val="none" w:sz="0" w:space="0" w:color="auto"/>
      </w:divBdr>
    </w:div>
    <w:div w:id="1026247412">
      <w:bodyDiv w:val="1"/>
      <w:marLeft w:val="0"/>
      <w:marRight w:val="0"/>
      <w:marTop w:val="0"/>
      <w:marBottom w:val="0"/>
      <w:divBdr>
        <w:top w:val="none" w:sz="0" w:space="0" w:color="auto"/>
        <w:left w:val="none" w:sz="0" w:space="0" w:color="auto"/>
        <w:bottom w:val="none" w:sz="0" w:space="0" w:color="auto"/>
        <w:right w:val="none" w:sz="0" w:space="0" w:color="auto"/>
      </w:divBdr>
    </w:div>
    <w:div w:id="1100025589">
      <w:bodyDiv w:val="1"/>
      <w:marLeft w:val="0"/>
      <w:marRight w:val="0"/>
      <w:marTop w:val="0"/>
      <w:marBottom w:val="0"/>
      <w:divBdr>
        <w:top w:val="none" w:sz="0" w:space="0" w:color="auto"/>
        <w:left w:val="none" w:sz="0" w:space="0" w:color="auto"/>
        <w:bottom w:val="none" w:sz="0" w:space="0" w:color="auto"/>
        <w:right w:val="none" w:sz="0" w:space="0" w:color="auto"/>
      </w:divBdr>
    </w:div>
    <w:div w:id="1129779440">
      <w:bodyDiv w:val="1"/>
      <w:marLeft w:val="0"/>
      <w:marRight w:val="0"/>
      <w:marTop w:val="0"/>
      <w:marBottom w:val="0"/>
      <w:divBdr>
        <w:top w:val="none" w:sz="0" w:space="0" w:color="auto"/>
        <w:left w:val="none" w:sz="0" w:space="0" w:color="auto"/>
        <w:bottom w:val="none" w:sz="0" w:space="0" w:color="auto"/>
        <w:right w:val="none" w:sz="0" w:space="0" w:color="auto"/>
      </w:divBdr>
    </w:div>
    <w:div w:id="1306230124">
      <w:bodyDiv w:val="1"/>
      <w:marLeft w:val="0"/>
      <w:marRight w:val="0"/>
      <w:marTop w:val="0"/>
      <w:marBottom w:val="0"/>
      <w:divBdr>
        <w:top w:val="none" w:sz="0" w:space="0" w:color="auto"/>
        <w:left w:val="none" w:sz="0" w:space="0" w:color="auto"/>
        <w:bottom w:val="none" w:sz="0" w:space="0" w:color="auto"/>
        <w:right w:val="none" w:sz="0" w:space="0" w:color="auto"/>
      </w:divBdr>
    </w:div>
    <w:div w:id="1806896824">
      <w:bodyDiv w:val="1"/>
      <w:marLeft w:val="0"/>
      <w:marRight w:val="0"/>
      <w:marTop w:val="0"/>
      <w:marBottom w:val="0"/>
      <w:divBdr>
        <w:top w:val="none" w:sz="0" w:space="0" w:color="auto"/>
        <w:left w:val="none" w:sz="0" w:space="0" w:color="auto"/>
        <w:bottom w:val="none" w:sz="0" w:space="0" w:color="auto"/>
        <w:right w:val="none" w:sz="0" w:space="0" w:color="auto"/>
      </w:divBdr>
    </w:div>
    <w:div w:id="212371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ACAED-F5E0-48C1-A7DE-3E0926F9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5366</Words>
  <Characters>30590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2016-05-11T16:33:00Z</dcterms:created>
  <dcterms:modified xsi:type="dcterms:W3CDTF">2016-05-11T16:33:00Z</dcterms:modified>
</cp:coreProperties>
</file>